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59A" w:rsidRPr="00DF459A" w:rsidRDefault="00DF459A" w:rsidP="00DF459A">
      <w:pPr>
        <w:shd w:val="clear" w:color="auto" w:fill="FFFFFF"/>
        <w:suppressAutoHyphens/>
        <w:spacing w:after="0" w:line="240" w:lineRule="auto"/>
        <w:jc w:val="both"/>
        <w:rPr>
          <w:rFonts w:ascii="Times New Roman" w:eastAsia="Times New Roman" w:hAnsi="Times New Roman" w:cs="Times New Roman"/>
          <w:b/>
          <w:sz w:val="24"/>
          <w:szCs w:val="24"/>
          <w:lang w:eastAsia="ar-SA"/>
        </w:rPr>
      </w:pPr>
      <w:r w:rsidRPr="00DF459A">
        <w:rPr>
          <w:rFonts w:ascii="Times New Roman" w:eastAsia="Times New Roman" w:hAnsi="Times New Roman" w:cs="Times New Roman"/>
          <w:b/>
          <w:sz w:val="24"/>
          <w:szCs w:val="24"/>
          <w:lang w:eastAsia="ar-SA"/>
        </w:rPr>
        <w:t>Проект постановления администрации поселения Нялинское, пояснительная записка, заключение ФЭБ и заключение антикоррупционной экспертизы к нему.</w:t>
      </w:r>
    </w:p>
    <w:p w:rsidR="00DF459A" w:rsidRPr="00DF459A" w:rsidRDefault="00DF459A" w:rsidP="00DF459A">
      <w:pPr>
        <w:shd w:val="clear" w:color="auto" w:fill="FFFFFF"/>
        <w:suppressAutoHyphens/>
        <w:spacing w:after="0" w:line="240" w:lineRule="auto"/>
        <w:ind w:firstLine="708"/>
        <w:jc w:val="both"/>
        <w:rPr>
          <w:rFonts w:ascii="Times New Roman" w:eastAsia="Times New Roman" w:hAnsi="Times New Roman" w:cs="Times New Roman"/>
          <w:b/>
          <w:sz w:val="24"/>
          <w:szCs w:val="24"/>
          <w:lang w:eastAsia="ar-SA"/>
        </w:rPr>
      </w:pPr>
    </w:p>
    <w:p w:rsidR="00DF459A" w:rsidRPr="00DF459A" w:rsidRDefault="00DF459A" w:rsidP="00DF459A">
      <w:pPr>
        <w:shd w:val="clear" w:color="auto" w:fill="FFFFFF"/>
        <w:suppressAutoHyphens/>
        <w:spacing w:after="0" w:line="240" w:lineRule="auto"/>
        <w:jc w:val="both"/>
        <w:rPr>
          <w:rFonts w:ascii="Times New Roman" w:eastAsia="Times New Roman" w:hAnsi="Times New Roman" w:cs="Times New Roman"/>
          <w:b/>
          <w:sz w:val="24"/>
          <w:szCs w:val="24"/>
          <w:lang w:eastAsia="ar-SA"/>
        </w:rPr>
      </w:pPr>
      <w:r w:rsidRPr="00DF459A">
        <w:rPr>
          <w:rFonts w:ascii="Times New Roman" w:eastAsia="Times New Roman" w:hAnsi="Times New Roman" w:cs="Times New Roman"/>
          <w:b/>
          <w:sz w:val="24"/>
          <w:szCs w:val="24"/>
          <w:lang w:eastAsia="ar-SA"/>
        </w:rPr>
        <w:t>Срок, отведенный для проведения независимой экспертизы проекта решения, составляет пять рабочих дней, начиная со дня, следующего за днем размещения проекта на официальном сайте Ханты-Мансийского района www.hmrn.ru в разделе «Сельские поселения – Нялинское – проекты документов»</w:t>
      </w:r>
      <w:r w:rsidRPr="00DF459A">
        <w:rPr>
          <w:rFonts w:ascii="Times New Roman" w:eastAsia="Times New Roman" w:hAnsi="Times New Roman" w:cs="Times New Roman"/>
          <w:b/>
          <w:sz w:val="24"/>
          <w:szCs w:val="24"/>
          <w:lang w:eastAsia="ar-SA"/>
        </w:rPr>
        <w:t>.</w:t>
      </w:r>
    </w:p>
    <w:p w:rsidR="00DF459A" w:rsidRPr="00DF459A" w:rsidRDefault="00DF459A" w:rsidP="00DF459A">
      <w:pPr>
        <w:shd w:val="clear" w:color="auto" w:fill="FFFFFF"/>
        <w:suppressAutoHyphens/>
        <w:spacing w:after="0" w:line="240" w:lineRule="auto"/>
        <w:jc w:val="both"/>
        <w:rPr>
          <w:rFonts w:ascii="Times New Roman" w:eastAsia="Times New Roman" w:hAnsi="Times New Roman" w:cs="Times New Roman"/>
          <w:b/>
          <w:sz w:val="24"/>
          <w:szCs w:val="24"/>
          <w:lang w:eastAsia="ar-SA"/>
        </w:rPr>
      </w:pPr>
    </w:p>
    <w:p w:rsidR="00DF459A" w:rsidRPr="00DF459A" w:rsidRDefault="00DF459A" w:rsidP="00DF459A">
      <w:pPr>
        <w:shd w:val="clear" w:color="auto" w:fill="FFFFFF"/>
        <w:suppressAutoHyphens/>
        <w:spacing w:after="0" w:line="240" w:lineRule="auto"/>
        <w:jc w:val="both"/>
        <w:rPr>
          <w:rFonts w:ascii="Times New Roman" w:eastAsia="Times New Roman" w:hAnsi="Times New Roman" w:cs="Times New Roman"/>
          <w:b/>
          <w:sz w:val="24"/>
          <w:szCs w:val="24"/>
          <w:lang w:eastAsia="ar-SA"/>
        </w:rPr>
      </w:pPr>
      <w:r w:rsidRPr="00DF459A">
        <w:rPr>
          <w:rFonts w:ascii="Times New Roman" w:eastAsia="Times New Roman" w:hAnsi="Times New Roman" w:cs="Times New Roman"/>
          <w:b/>
          <w:sz w:val="24"/>
          <w:szCs w:val="24"/>
          <w:lang w:eastAsia="ar-SA"/>
        </w:rPr>
        <w:t xml:space="preserve">Заключения независимой экспертизы, замечания и предложения по проекту предоставляются по адресу: 628504 Тюменская обл. ХМАО – Югра Ханты-Мансийский р-н сельское поселение Нялинское, ул. Мира, д.71 или по адресу электронной почты </w:t>
      </w:r>
      <w:hyperlink r:id="rId8" w:history="1">
        <w:r w:rsidRPr="00DF459A">
          <w:rPr>
            <w:rFonts w:ascii="Times New Roman" w:eastAsia="Times New Roman" w:hAnsi="Times New Roman" w:cs="Times New Roman"/>
            <w:b/>
            <w:color w:val="0000FF"/>
            <w:sz w:val="24"/>
            <w:szCs w:val="24"/>
            <w:u w:val="single"/>
            <w:lang w:eastAsia="ar-SA"/>
          </w:rPr>
          <w:t>nln@hmrn.ru</w:t>
        </w:r>
      </w:hyperlink>
      <w:r>
        <w:rPr>
          <w:rFonts w:ascii="Times New Roman" w:eastAsia="Times New Roman" w:hAnsi="Times New Roman" w:cs="Times New Roman"/>
          <w:b/>
          <w:sz w:val="24"/>
          <w:szCs w:val="24"/>
          <w:lang w:eastAsia="ar-SA"/>
        </w:rPr>
        <w:t>.</w:t>
      </w:r>
      <w:bookmarkStart w:id="0" w:name="_GoBack"/>
      <w:bookmarkEnd w:id="0"/>
    </w:p>
    <w:p w:rsidR="00DF459A" w:rsidRPr="00DF459A" w:rsidRDefault="00DF459A" w:rsidP="00DF459A">
      <w:pPr>
        <w:shd w:val="clear" w:color="auto" w:fill="FFFFFF"/>
        <w:suppressAutoHyphens/>
        <w:spacing w:after="0" w:line="240" w:lineRule="auto"/>
        <w:jc w:val="both"/>
        <w:rPr>
          <w:rFonts w:ascii="Times New Roman" w:eastAsia="Times New Roman" w:hAnsi="Times New Roman" w:cs="Times New Roman"/>
          <w:b/>
          <w:sz w:val="24"/>
          <w:szCs w:val="24"/>
          <w:lang w:eastAsia="ar-SA"/>
        </w:rPr>
      </w:pPr>
    </w:p>
    <w:p w:rsidR="00DF459A" w:rsidRPr="00DF459A" w:rsidRDefault="00DF459A" w:rsidP="00DF459A">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F459A">
        <w:rPr>
          <w:rFonts w:ascii="Times New Roman" w:eastAsia="Times New Roman" w:hAnsi="Times New Roman" w:cs="Times New Roman"/>
          <w:sz w:val="24"/>
          <w:szCs w:val="24"/>
          <w:lang w:eastAsia="ar-SA"/>
        </w:rPr>
        <w:t>Разработчик проекта – главный специалист финансово-экономического блока АСП Нялинское Суюндикова Татьяна Ивановна</w:t>
      </w:r>
      <w:r w:rsidRPr="00DF459A">
        <w:rPr>
          <w:rFonts w:ascii="Times New Roman" w:eastAsia="Times New Roman" w:hAnsi="Times New Roman" w:cs="Times New Roman"/>
          <w:sz w:val="24"/>
          <w:szCs w:val="24"/>
          <w:lang w:eastAsia="ar-SA"/>
        </w:rPr>
        <w:t>, тел.: 8(3467)373-617.</w:t>
      </w:r>
    </w:p>
    <w:p w:rsidR="00DF459A" w:rsidRPr="00DF459A" w:rsidRDefault="00DF459A" w:rsidP="00DF45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rPr>
      </w:pPr>
    </w:p>
    <w:p w:rsidR="00DF459A" w:rsidRPr="00DF459A" w:rsidRDefault="00DF459A"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
          <w:sz w:val="28"/>
          <w:szCs w:val="28"/>
        </w:rPr>
      </w:pPr>
    </w:p>
    <w:p w:rsidR="00967B57" w:rsidRPr="00DF459A"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DF459A">
        <w:rPr>
          <w:rFonts w:ascii="Times New Roman" w:eastAsia="Times New Roman" w:hAnsi="Times New Roman" w:cs="Times New Roman"/>
          <w:spacing w:val="-1"/>
          <w:sz w:val="28"/>
          <w:szCs w:val="28"/>
        </w:rPr>
        <w:t>Ханты-Мансийский автономный округ - Югра</w:t>
      </w:r>
    </w:p>
    <w:p w:rsidR="00967B57" w:rsidRPr="00DF459A"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
          <w:sz w:val="28"/>
          <w:szCs w:val="28"/>
        </w:rPr>
      </w:pPr>
      <w:r w:rsidRPr="00DF459A">
        <w:rPr>
          <w:rFonts w:ascii="Times New Roman" w:eastAsia="Times New Roman" w:hAnsi="Times New Roman" w:cs="Times New Roman"/>
          <w:spacing w:val="-1"/>
          <w:sz w:val="28"/>
          <w:szCs w:val="28"/>
        </w:rPr>
        <w:t>Ханты-Мансийский район</w:t>
      </w:r>
    </w:p>
    <w:p w:rsidR="00967B57" w:rsidRPr="00DF459A"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p>
    <w:p w:rsidR="00967B57" w:rsidRPr="00DF459A"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DF459A">
        <w:rPr>
          <w:rFonts w:ascii="Times New Roman" w:eastAsia="Times New Roman" w:hAnsi="Times New Roman" w:cs="Times New Roman"/>
          <w:b/>
          <w:sz w:val="28"/>
          <w:szCs w:val="28"/>
        </w:rPr>
        <w:t>Муниципальное образование</w:t>
      </w:r>
    </w:p>
    <w:p w:rsidR="00967B57" w:rsidRPr="00DF459A"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DF459A">
        <w:rPr>
          <w:rFonts w:ascii="Times New Roman" w:eastAsia="Times New Roman" w:hAnsi="Times New Roman" w:cs="Times New Roman"/>
          <w:b/>
          <w:sz w:val="28"/>
          <w:szCs w:val="28"/>
        </w:rPr>
        <w:t>сельское поселение Нялинское</w:t>
      </w:r>
    </w:p>
    <w:p w:rsidR="00967B57" w:rsidRPr="00DF459A"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2"/>
          <w:sz w:val="28"/>
          <w:szCs w:val="28"/>
        </w:rPr>
      </w:pPr>
    </w:p>
    <w:p w:rsidR="00967B57" w:rsidRPr="00DF459A"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DF459A">
        <w:rPr>
          <w:rFonts w:ascii="Times New Roman" w:eastAsia="Times New Roman" w:hAnsi="Times New Roman" w:cs="Times New Roman"/>
          <w:b/>
          <w:spacing w:val="-2"/>
          <w:sz w:val="28"/>
          <w:szCs w:val="28"/>
        </w:rPr>
        <w:t>АДМИНИСТРАЦИЯ СЕЛЬСКОГО ПОСЕЛЕНИЯ</w:t>
      </w:r>
    </w:p>
    <w:p w:rsidR="00967B57" w:rsidRPr="00DF459A"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2"/>
          <w:sz w:val="28"/>
          <w:szCs w:val="28"/>
        </w:rPr>
      </w:pPr>
    </w:p>
    <w:p w:rsidR="00967B57" w:rsidRPr="00DF459A" w:rsidRDefault="00967B57" w:rsidP="00086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DF459A">
        <w:rPr>
          <w:rFonts w:ascii="Times New Roman" w:eastAsia="Times New Roman" w:hAnsi="Times New Roman" w:cs="Times New Roman"/>
          <w:b/>
          <w:spacing w:val="-2"/>
          <w:sz w:val="28"/>
          <w:szCs w:val="28"/>
        </w:rPr>
        <w:t>ПОСТАНОВЛЕНИЕ</w:t>
      </w:r>
      <w:r w:rsidR="000860D6" w:rsidRPr="00DF459A">
        <w:rPr>
          <w:rFonts w:ascii="Times New Roman" w:eastAsia="Times New Roman" w:hAnsi="Times New Roman" w:cs="Times New Roman"/>
          <w:b/>
          <w:spacing w:val="-2"/>
          <w:sz w:val="28"/>
          <w:szCs w:val="28"/>
        </w:rPr>
        <w:t xml:space="preserve"> </w:t>
      </w:r>
    </w:p>
    <w:p w:rsidR="00967B57" w:rsidRPr="00DF459A" w:rsidRDefault="000860D6" w:rsidP="00967B57">
      <w:pPr>
        <w:spacing w:after="0" w:line="240" w:lineRule="auto"/>
        <w:rPr>
          <w:rFonts w:ascii="Times New Roman" w:eastAsia="Times New Roman" w:hAnsi="Times New Roman" w:cs="Times New Roman"/>
          <w:sz w:val="28"/>
          <w:szCs w:val="28"/>
        </w:rPr>
      </w:pPr>
      <w:r w:rsidRPr="00DF459A">
        <w:rPr>
          <w:rFonts w:ascii="Times New Roman" w:eastAsia="Times New Roman" w:hAnsi="Times New Roman" w:cs="Times New Roman"/>
          <w:sz w:val="28"/>
          <w:szCs w:val="28"/>
        </w:rPr>
        <w:t xml:space="preserve">от  </w:t>
      </w:r>
      <w:r w:rsidR="00AF7674" w:rsidRPr="00DF459A">
        <w:rPr>
          <w:rFonts w:ascii="Times New Roman" w:eastAsia="Times New Roman" w:hAnsi="Times New Roman" w:cs="Times New Roman"/>
          <w:sz w:val="28"/>
          <w:szCs w:val="28"/>
        </w:rPr>
        <w:t>00</w:t>
      </w:r>
      <w:r w:rsidR="00967B57" w:rsidRPr="00DF459A">
        <w:rPr>
          <w:rFonts w:ascii="Times New Roman" w:eastAsia="Times New Roman" w:hAnsi="Times New Roman" w:cs="Times New Roman"/>
          <w:sz w:val="28"/>
          <w:szCs w:val="28"/>
        </w:rPr>
        <w:t>.</w:t>
      </w:r>
      <w:r w:rsidR="00AF7674" w:rsidRPr="00DF459A">
        <w:rPr>
          <w:rFonts w:ascii="Times New Roman" w:eastAsia="Times New Roman" w:hAnsi="Times New Roman" w:cs="Times New Roman"/>
          <w:sz w:val="28"/>
          <w:szCs w:val="28"/>
        </w:rPr>
        <w:t>00.2020</w:t>
      </w:r>
      <w:r w:rsidR="00967B57" w:rsidRPr="00DF459A">
        <w:rPr>
          <w:rFonts w:ascii="Times New Roman" w:eastAsia="Times New Roman" w:hAnsi="Times New Roman" w:cs="Times New Roman"/>
          <w:sz w:val="28"/>
          <w:szCs w:val="28"/>
        </w:rPr>
        <w:t xml:space="preserve">                                                                     </w:t>
      </w:r>
      <w:r w:rsidR="00BE0D02" w:rsidRPr="00DF459A">
        <w:rPr>
          <w:rFonts w:ascii="Times New Roman" w:eastAsia="Times New Roman" w:hAnsi="Times New Roman" w:cs="Times New Roman"/>
          <w:sz w:val="28"/>
          <w:szCs w:val="28"/>
        </w:rPr>
        <w:t xml:space="preserve">                </w:t>
      </w:r>
      <w:r w:rsidR="00114F91" w:rsidRPr="00DF459A">
        <w:rPr>
          <w:rFonts w:ascii="Times New Roman" w:eastAsia="Times New Roman" w:hAnsi="Times New Roman" w:cs="Times New Roman"/>
          <w:sz w:val="28"/>
          <w:szCs w:val="28"/>
        </w:rPr>
        <w:t xml:space="preserve">       </w:t>
      </w:r>
      <w:r w:rsidR="00AF7674" w:rsidRPr="00DF459A">
        <w:rPr>
          <w:rFonts w:ascii="Times New Roman" w:eastAsia="Times New Roman" w:hAnsi="Times New Roman" w:cs="Times New Roman"/>
          <w:sz w:val="28"/>
          <w:szCs w:val="28"/>
        </w:rPr>
        <w:t>Проект</w:t>
      </w:r>
    </w:p>
    <w:p w:rsidR="00967B57" w:rsidRPr="00DF459A" w:rsidRDefault="00967B57" w:rsidP="00967B57">
      <w:pPr>
        <w:spacing w:after="0" w:line="240" w:lineRule="auto"/>
        <w:rPr>
          <w:rFonts w:ascii="Times New Roman" w:eastAsia="Times New Roman" w:hAnsi="Times New Roman" w:cs="Times New Roman"/>
          <w:sz w:val="28"/>
          <w:szCs w:val="28"/>
        </w:rPr>
      </w:pPr>
      <w:r w:rsidRPr="00DF459A">
        <w:rPr>
          <w:rFonts w:ascii="Times New Roman" w:eastAsia="Times New Roman" w:hAnsi="Times New Roman" w:cs="Times New Roman"/>
          <w:i/>
          <w:sz w:val="28"/>
          <w:szCs w:val="28"/>
        </w:rPr>
        <w:t>с. Нялинское</w:t>
      </w:r>
    </w:p>
    <w:p w:rsidR="00A71906" w:rsidRPr="00DF459A" w:rsidRDefault="00A71906" w:rsidP="00A71906">
      <w:pPr>
        <w:autoSpaceDE w:val="0"/>
        <w:autoSpaceDN w:val="0"/>
        <w:adjustRightInd w:val="0"/>
        <w:spacing w:after="0" w:line="240" w:lineRule="auto"/>
        <w:rPr>
          <w:rFonts w:ascii="Times New Roman" w:hAnsi="Times New Roman" w:cs="Times New Roman"/>
          <w:sz w:val="28"/>
          <w:szCs w:val="28"/>
        </w:rPr>
      </w:pPr>
    </w:p>
    <w:p w:rsidR="00514A85" w:rsidRPr="00DF459A" w:rsidRDefault="007E12B2" w:rsidP="00F756E9">
      <w:pPr>
        <w:widowControl w:val="0"/>
        <w:tabs>
          <w:tab w:val="left" w:pos="6521"/>
        </w:tabs>
        <w:suppressAutoHyphens/>
        <w:autoSpaceDE w:val="0"/>
        <w:autoSpaceDN w:val="0"/>
        <w:adjustRightInd w:val="0"/>
        <w:spacing w:after="0" w:line="240" w:lineRule="auto"/>
        <w:ind w:right="2550"/>
        <w:rPr>
          <w:rFonts w:ascii="Times New Roman" w:hAnsi="Times New Roman" w:cs="Times New Roman"/>
          <w:sz w:val="28"/>
          <w:szCs w:val="28"/>
        </w:rPr>
      </w:pPr>
      <w:r w:rsidRPr="00DF459A">
        <w:rPr>
          <w:rFonts w:ascii="Times New Roman" w:hAnsi="Times New Roman" w:cs="Times New Roman"/>
          <w:sz w:val="28"/>
          <w:szCs w:val="28"/>
        </w:rPr>
        <w:t>О внесен</w:t>
      </w:r>
      <w:r w:rsidR="00514A85" w:rsidRPr="00DF459A">
        <w:rPr>
          <w:rFonts w:ascii="Times New Roman" w:hAnsi="Times New Roman" w:cs="Times New Roman"/>
          <w:sz w:val="28"/>
          <w:szCs w:val="28"/>
        </w:rPr>
        <w:t xml:space="preserve">ии изменений в постановление администрации сельского поселения </w:t>
      </w:r>
      <w:r w:rsidRPr="00DF459A">
        <w:rPr>
          <w:rFonts w:ascii="Times New Roman" w:hAnsi="Times New Roman" w:cs="Times New Roman"/>
          <w:sz w:val="28"/>
          <w:szCs w:val="28"/>
        </w:rPr>
        <w:t xml:space="preserve">Нялинское </w:t>
      </w:r>
    </w:p>
    <w:p w:rsidR="00DF459A" w:rsidRPr="00DF459A" w:rsidRDefault="007E12B2" w:rsidP="00F756E9">
      <w:pPr>
        <w:widowControl w:val="0"/>
        <w:tabs>
          <w:tab w:val="left" w:pos="6521"/>
        </w:tabs>
        <w:suppressAutoHyphens/>
        <w:autoSpaceDE w:val="0"/>
        <w:autoSpaceDN w:val="0"/>
        <w:adjustRightInd w:val="0"/>
        <w:spacing w:after="0" w:line="240" w:lineRule="auto"/>
        <w:ind w:right="2550"/>
        <w:rPr>
          <w:rFonts w:ascii="Times New Roman" w:hAnsi="Times New Roman" w:cs="Times New Roman"/>
          <w:sz w:val="28"/>
          <w:szCs w:val="28"/>
        </w:rPr>
      </w:pPr>
      <w:r w:rsidRPr="00DF459A">
        <w:rPr>
          <w:rFonts w:ascii="Times New Roman" w:hAnsi="Times New Roman" w:cs="Times New Roman"/>
          <w:sz w:val="28"/>
          <w:szCs w:val="28"/>
        </w:rPr>
        <w:t>от 18.10.2016г. № 40 «</w:t>
      </w:r>
      <w:r w:rsidR="00514A85" w:rsidRPr="00DF459A">
        <w:rPr>
          <w:rFonts w:ascii="Times New Roman" w:hAnsi="Times New Roman" w:cs="Times New Roman"/>
          <w:sz w:val="28"/>
          <w:szCs w:val="28"/>
        </w:rPr>
        <w:t xml:space="preserve">Об утверждении правил определения требований к закупаемым муниципальными органами сельского поселения Нялинское и подведомственными им казенными учреждениями, бюджетными учреждениями и унитарными предприятиями отдельным видам товаров, работ, услуг </w:t>
      </w:r>
    </w:p>
    <w:p w:rsidR="00402482" w:rsidRPr="00DF459A" w:rsidRDefault="00514A85" w:rsidP="00F756E9">
      <w:pPr>
        <w:widowControl w:val="0"/>
        <w:tabs>
          <w:tab w:val="left" w:pos="6521"/>
        </w:tabs>
        <w:suppressAutoHyphens/>
        <w:autoSpaceDE w:val="0"/>
        <w:autoSpaceDN w:val="0"/>
        <w:adjustRightInd w:val="0"/>
        <w:spacing w:after="0" w:line="240" w:lineRule="auto"/>
        <w:ind w:right="2550"/>
        <w:rPr>
          <w:rFonts w:ascii="Times New Roman" w:hAnsi="Times New Roman" w:cs="Times New Roman"/>
          <w:sz w:val="28"/>
          <w:szCs w:val="28"/>
        </w:rPr>
      </w:pPr>
      <w:r w:rsidRPr="00DF459A">
        <w:rPr>
          <w:rFonts w:ascii="Times New Roman" w:hAnsi="Times New Roman" w:cs="Times New Roman"/>
          <w:sz w:val="28"/>
          <w:szCs w:val="28"/>
        </w:rPr>
        <w:t>(в том числе предельных цен товаров, работ, услуг)</w:t>
      </w:r>
    </w:p>
    <w:p w:rsidR="000C1AC8" w:rsidRPr="00DF459A" w:rsidRDefault="000C1AC8" w:rsidP="00A71906">
      <w:pPr>
        <w:widowControl w:val="0"/>
        <w:autoSpaceDE w:val="0"/>
        <w:autoSpaceDN w:val="0"/>
        <w:adjustRightInd w:val="0"/>
        <w:spacing w:after="0" w:line="240" w:lineRule="auto"/>
        <w:outlineLvl w:val="0"/>
        <w:rPr>
          <w:rFonts w:ascii="Times New Roman" w:hAnsi="Times New Roman" w:cs="Times New Roman"/>
          <w:sz w:val="28"/>
          <w:szCs w:val="28"/>
        </w:rPr>
      </w:pPr>
    </w:p>
    <w:p w:rsidR="009623FA" w:rsidRPr="00DF459A" w:rsidRDefault="009623FA" w:rsidP="00A71906">
      <w:pPr>
        <w:widowControl w:val="0"/>
        <w:autoSpaceDE w:val="0"/>
        <w:autoSpaceDN w:val="0"/>
        <w:adjustRightInd w:val="0"/>
        <w:spacing w:after="0" w:line="240" w:lineRule="auto"/>
        <w:outlineLvl w:val="0"/>
        <w:rPr>
          <w:rFonts w:ascii="Times New Roman" w:hAnsi="Times New Roman" w:cs="Times New Roman"/>
          <w:sz w:val="28"/>
          <w:szCs w:val="28"/>
        </w:rPr>
      </w:pPr>
    </w:p>
    <w:p w:rsidR="00C70796" w:rsidRPr="00DF459A" w:rsidRDefault="009174A1" w:rsidP="00A71906">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DF459A">
        <w:rPr>
          <w:rFonts w:ascii="Times New Roman" w:hAnsi="Times New Roman" w:cs="Times New Roman"/>
          <w:sz w:val="28"/>
          <w:szCs w:val="28"/>
        </w:rPr>
        <w:t xml:space="preserve">В соответствии с </w:t>
      </w:r>
      <w:r w:rsidR="00445BB6" w:rsidRPr="00DF459A">
        <w:rPr>
          <w:rFonts w:ascii="Times New Roman" w:hAnsi="Times New Roman" w:cs="Times New Roman"/>
          <w:sz w:val="28"/>
          <w:szCs w:val="28"/>
        </w:rPr>
        <w:t xml:space="preserve">пунктом </w:t>
      </w:r>
      <w:r w:rsidR="00C849A5" w:rsidRPr="00DF459A">
        <w:rPr>
          <w:rFonts w:ascii="Times New Roman" w:hAnsi="Times New Roman" w:cs="Times New Roman"/>
          <w:sz w:val="28"/>
          <w:szCs w:val="28"/>
        </w:rPr>
        <w:t>2</w:t>
      </w:r>
      <w:r w:rsidR="00964E89" w:rsidRPr="00DF459A">
        <w:rPr>
          <w:rFonts w:ascii="Times New Roman" w:hAnsi="Times New Roman" w:cs="Times New Roman"/>
          <w:sz w:val="28"/>
          <w:szCs w:val="28"/>
        </w:rPr>
        <w:t xml:space="preserve"> части 4 статьи 19 </w:t>
      </w:r>
      <w:r w:rsidRPr="00DF459A">
        <w:rPr>
          <w:rFonts w:ascii="Times New Roman" w:hAnsi="Times New Roman" w:cs="Times New Roman"/>
          <w:sz w:val="28"/>
          <w:szCs w:val="28"/>
        </w:rPr>
        <w:t>Федеральн</w:t>
      </w:r>
      <w:r w:rsidR="00964E89" w:rsidRPr="00DF459A">
        <w:rPr>
          <w:rFonts w:ascii="Times New Roman" w:hAnsi="Times New Roman" w:cs="Times New Roman"/>
          <w:sz w:val="28"/>
          <w:szCs w:val="28"/>
        </w:rPr>
        <w:t>ого</w:t>
      </w:r>
      <w:r w:rsidRPr="00DF459A">
        <w:rPr>
          <w:rFonts w:ascii="Times New Roman" w:hAnsi="Times New Roman" w:cs="Times New Roman"/>
          <w:sz w:val="28"/>
          <w:szCs w:val="28"/>
        </w:rPr>
        <w:t xml:space="preserve"> </w:t>
      </w:r>
      <w:hyperlink r:id="rId9" w:history="1">
        <w:r w:rsidRPr="00DF459A">
          <w:rPr>
            <w:rFonts w:ascii="Times New Roman" w:hAnsi="Times New Roman" w:cs="Times New Roman"/>
            <w:sz w:val="28"/>
            <w:szCs w:val="28"/>
          </w:rPr>
          <w:t>закон</w:t>
        </w:r>
      </w:hyperlink>
      <w:r w:rsidR="00964E89" w:rsidRPr="00DF459A">
        <w:rPr>
          <w:rFonts w:ascii="Times New Roman" w:hAnsi="Times New Roman" w:cs="Times New Roman"/>
          <w:sz w:val="28"/>
          <w:szCs w:val="28"/>
        </w:rPr>
        <w:t>а от 5 апреля 2013 года</w:t>
      </w:r>
      <w:r w:rsidR="003024B9" w:rsidRPr="00DF459A">
        <w:rPr>
          <w:rFonts w:ascii="Times New Roman" w:hAnsi="Times New Roman" w:cs="Times New Roman"/>
          <w:sz w:val="28"/>
          <w:szCs w:val="28"/>
        </w:rPr>
        <w:t xml:space="preserve"> </w:t>
      </w:r>
      <w:r w:rsidR="00DA7813" w:rsidRPr="00DF459A">
        <w:rPr>
          <w:rFonts w:ascii="Times New Roman" w:hAnsi="Times New Roman" w:cs="Times New Roman"/>
          <w:sz w:val="28"/>
          <w:szCs w:val="28"/>
        </w:rPr>
        <w:t xml:space="preserve">№ 44-ФЗ </w:t>
      </w:r>
      <w:r w:rsidR="003024B9" w:rsidRPr="00DF459A">
        <w:rPr>
          <w:rFonts w:ascii="Times New Roman" w:hAnsi="Times New Roman" w:cs="Times New Roman"/>
          <w:sz w:val="28"/>
          <w:szCs w:val="28"/>
        </w:rPr>
        <w:t>«</w:t>
      </w:r>
      <w:r w:rsidRPr="00DF459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3024B9" w:rsidRPr="00DF459A">
        <w:rPr>
          <w:rFonts w:ascii="Times New Roman" w:hAnsi="Times New Roman" w:cs="Times New Roman"/>
          <w:sz w:val="28"/>
          <w:szCs w:val="28"/>
        </w:rPr>
        <w:t>»</w:t>
      </w:r>
      <w:r w:rsidR="00964E89" w:rsidRPr="00DF459A">
        <w:rPr>
          <w:rFonts w:ascii="Times New Roman" w:hAnsi="Times New Roman" w:cs="Times New Roman"/>
          <w:sz w:val="28"/>
          <w:szCs w:val="28"/>
        </w:rPr>
        <w:t>, постановлением Пра</w:t>
      </w:r>
      <w:r w:rsidR="00E45674" w:rsidRPr="00DF459A">
        <w:rPr>
          <w:rFonts w:ascii="Times New Roman" w:hAnsi="Times New Roman" w:cs="Times New Roman"/>
          <w:sz w:val="28"/>
          <w:szCs w:val="28"/>
        </w:rPr>
        <w:t>вительства Российской Федерации</w:t>
      </w:r>
      <w:r w:rsidR="0032760F" w:rsidRPr="00DF459A">
        <w:rPr>
          <w:rFonts w:ascii="Times New Roman" w:hAnsi="Times New Roman" w:cs="Times New Roman"/>
          <w:sz w:val="28"/>
          <w:szCs w:val="28"/>
        </w:rPr>
        <w:t xml:space="preserve"> от </w:t>
      </w:r>
      <w:r w:rsidR="00563D5B" w:rsidRPr="00DF459A">
        <w:rPr>
          <w:rFonts w:ascii="Times New Roman" w:hAnsi="Times New Roman" w:cs="Times New Roman"/>
          <w:sz w:val="28"/>
          <w:szCs w:val="28"/>
        </w:rPr>
        <w:t>2 сентября</w:t>
      </w:r>
      <w:r w:rsidR="00964E89" w:rsidRPr="00DF459A">
        <w:rPr>
          <w:rFonts w:ascii="Times New Roman" w:hAnsi="Times New Roman" w:cs="Times New Roman"/>
          <w:sz w:val="28"/>
          <w:szCs w:val="28"/>
        </w:rPr>
        <w:t xml:space="preserve"> 2015 года № </w:t>
      </w:r>
      <w:r w:rsidR="00C849A5" w:rsidRPr="00DF459A">
        <w:rPr>
          <w:rFonts w:ascii="Times New Roman" w:hAnsi="Times New Roman" w:cs="Times New Roman"/>
          <w:sz w:val="28"/>
          <w:szCs w:val="28"/>
        </w:rPr>
        <w:t>926</w:t>
      </w:r>
      <w:r w:rsidR="00964E89" w:rsidRPr="00DF459A">
        <w:rPr>
          <w:rFonts w:ascii="Times New Roman" w:hAnsi="Times New Roman" w:cs="Times New Roman"/>
          <w:sz w:val="28"/>
          <w:szCs w:val="28"/>
        </w:rPr>
        <w:t xml:space="preserve"> «Об утверждении </w:t>
      </w:r>
      <w:r w:rsidR="00C849A5" w:rsidRPr="00DF459A">
        <w:rPr>
          <w:rFonts w:ascii="Times New Roman" w:hAnsi="Times New Roman" w:cs="Times New Roman"/>
          <w:sz w:val="28"/>
          <w:szCs w:val="28"/>
        </w:rPr>
        <w:t>О</w:t>
      </w:r>
      <w:r w:rsidR="00964E89" w:rsidRPr="00DF459A">
        <w:rPr>
          <w:rFonts w:ascii="Times New Roman" w:hAnsi="Times New Roman" w:cs="Times New Roman"/>
          <w:sz w:val="28"/>
          <w:szCs w:val="28"/>
        </w:rPr>
        <w:t xml:space="preserve">бщих </w:t>
      </w:r>
      <w:r w:rsidR="00C849A5" w:rsidRPr="00DF459A">
        <w:rPr>
          <w:rFonts w:ascii="Times New Roman" w:hAnsi="Times New Roman" w:cs="Times New Roman"/>
          <w:sz w:val="28"/>
          <w:szCs w:val="28"/>
        </w:rPr>
        <w:t xml:space="preserve">правил определения </w:t>
      </w:r>
      <w:r w:rsidR="00C849A5" w:rsidRPr="00DF459A">
        <w:rPr>
          <w:rFonts w:ascii="Times New Roman" w:hAnsi="Times New Roman" w:cs="Times New Roman"/>
          <w:sz w:val="28"/>
          <w:szCs w:val="28"/>
        </w:rPr>
        <w:lastRenderedPageBreak/>
        <w:t>требований к закупаемым заказчиками отдельным видам товаров, работ, услуг (в том числе предельных цен товаров, работ, услуг)</w:t>
      </w:r>
      <w:r w:rsidR="001267CA" w:rsidRPr="00DF459A">
        <w:rPr>
          <w:rFonts w:ascii="Times New Roman" w:hAnsi="Times New Roman" w:cs="Times New Roman"/>
          <w:sz w:val="28"/>
          <w:szCs w:val="28"/>
        </w:rPr>
        <w:t>»</w:t>
      </w:r>
      <w:r w:rsidR="00120EF4" w:rsidRPr="00DF459A">
        <w:rPr>
          <w:rFonts w:ascii="Times New Roman" w:hAnsi="Times New Roman" w:cs="Times New Roman"/>
          <w:sz w:val="28"/>
          <w:szCs w:val="28"/>
        </w:rPr>
        <w:t>:</w:t>
      </w:r>
      <w:r w:rsidR="004E7500" w:rsidRPr="00DF459A">
        <w:rPr>
          <w:rFonts w:ascii="Times New Roman" w:hAnsi="Times New Roman" w:cs="Times New Roman"/>
          <w:sz w:val="28"/>
          <w:szCs w:val="28"/>
        </w:rPr>
        <w:t xml:space="preserve"> </w:t>
      </w:r>
    </w:p>
    <w:p w:rsidR="00E45674" w:rsidRPr="00DF459A" w:rsidRDefault="00E45674" w:rsidP="00A71906">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p>
    <w:p w:rsidR="00D87014" w:rsidRPr="00DF459A" w:rsidRDefault="009A410D" w:rsidP="00A719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F459A">
        <w:rPr>
          <w:rFonts w:ascii="Times New Roman" w:hAnsi="Times New Roman" w:cs="Times New Roman"/>
          <w:sz w:val="28"/>
          <w:szCs w:val="28"/>
        </w:rPr>
        <w:t>1.</w:t>
      </w:r>
      <w:r w:rsidR="00E30251" w:rsidRPr="00DF459A">
        <w:rPr>
          <w:rFonts w:ascii="Times New Roman" w:hAnsi="Times New Roman" w:cs="Times New Roman"/>
          <w:sz w:val="28"/>
          <w:szCs w:val="28"/>
        </w:rPr>
        <w:t xml:space="preserve"> </w:t>
      </w:r>
      <w:r w:rsidR="007F60CB" w:rsidRPr="00DF459A">
        <w:rPr>
          <w:rFonts w:ascii="Times New Roman" w:hAnsi="Times New Roman" w:cs="Times New Roman"/>
          <w:sz w:val="28"/>
          <w:szCs w:val="28"/>
        </w:rPr>
        <w:t>Внести</w:t>
      </w:r>
      <w:r w:rsidR="002F20D6" w:rsidRPr="00DF459A">
        <w:rPr>
          <w:rFonts w:ascii="Times New Roman" w:hAnsi="Times New Roman" w:cs="Times New Roman"/>
          <w:sz w:val="28"/>
          <w:szCs w:val="28"/>
        </w:rPr>
        <w:t xml:space="preserve"> </w:t>
      </w:r>
      <w:r w:rsidR="007F60CB" w:rsidRPr="00DF459A">
        <w:rPr>
          <w:rFonts w:ascii="Times New Roman" w:hAnsi="Times New Roman" w:cs="Times New Roman"/>
          <w:sz w:val="28"/>
          <w:szCs w:val="28"/>
        </w:rPr>
        <w:t>в</w:t>
      </w:r>
      <w:r w:rsidR="00AB14D9" w:rsidRPr="00DF459A">
        <w:rPr>
          <w:rFonts w:ascii="Times New Roman" w:hAnsi="Times New Roman" w:cs="Times New Roman"/>
          <w:sz w:val="28"/>
          <w:szCs w:val="28"/>
        </w:rPr>
        <w:t xml:space="preserve"> постановление АСП Нялинское от 18.10.2016г. № 40 «Об утверждении правил </w:t>
      </w:r>
      <w:r w:rsidR="00AB14D9" w:rsidRPr="00DF459A">
        <w:rPr>
          <w:rFonts w:ascii="Times New Roman" w:hAnsi="Times New Roman" w:cs="Times New Roman"/>
          <w:bCs/>
          <w:sz w:val="28"/>
          <w:szCs w:val="28"/>
        </w:rPr>
        <w:t>определения требований к закупаемым муниципальными органами сельского поселения Нялинское и подведомственными им казенными и бюджетными учреждениями отдельным видам товаров, работ, услуг (в том числе предельных цен товаров, работ, услуг)»</w:t>
      </w:r>
      <w:r w:rsidR="002F20D6" w:rsidRPr="00DF459A">
        <w:rPr>
          <w:rFonts w:ascii="Times New Roman" w:hAnsi="Times New Roman" w:cs="Times New Roman"/>
          <w:sz w:val="28"/>
          <w:szCs w:val="28"/>
        </w:rPr>
        <w:t xml:space="preserve"> (далее – П</w:t>
      </w:r>
      <w:r w:rsidR="00AB14D9" w:rsidRPr="00DF459A">
        <w:rPr>
          <w:rFonts w:ascii="Times New Roman" w:hAnsi="Times New Roman" w:cs="Times New Roman"/>
          <w:sz w:val="28"/>
          <w:szCs w:val="28"/>
        </w:rPr>
        <w:t>остановление</w:t>
      </w:r>
      <w:r w:rsidR="002F20D6" w:rsidRPr="00DF459A">
        <w:rPr>
          <w:rFonts w:ascii="Times New Roman" w:hAnsi="Times New Roman" w:cs="Times New Roman"/>
          <w:sz w:val="28"/>
          <w:szCs w:val="28"/>
        </w:rPr>
        <w:t>)</w:t>
      </w:r>
      <w:r w:rsidR="00114F91" w:rsidRPr="00DF459A">
        <w:rPr>
          <w:rFonts w:ascii="Times New Roman" w:hAnsi="Times New Roman" w:cs="Times New Roman"/>
          <w:sz w:val="28"/>
          <w:szCs w:val="28"/>
        </w:rPr>
        <w:t xml:space="preserve"> следующие изменения</w:t>
      </w:r>
      <w:r w:rsidR="00D87014" w:rsidRPr="00DF459A">
        <w:rPr>
          <w:rFonts w:ascii="Times New Roman" w:hAnsi="Times New Roman" w:cs="Times New Roman"/>
          <w:sz w:val="28"/>
          <w:szCs w:val="28"/>
        </w:rPr>
        <w:t>:</w:t>
      </w:r>
    </w:p>
    <w:p w:rsidR="006E6322" w:rsidRPr="00DF459A" w:rsidRDefault="006E175C" w:rsidP="00A719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F459A">
        <w:rPr>
          <w:rFonts w:ascii="Times New Roman" w:hAnsi="Times New Roman" w:cs="Times New Roman"/>
          <w:sz w:val="28"/>
          <w:szCs w:val="28"/>
        </w:rPr>
        <w:t>1.1.</w:t>
      </w:r>
      <w:r w:rsidRPr="00DF459A">
        <w:rPr>
          <w:rFonts w:ascii="Times New Roman" w:hAnsi="Times New Roman" w:cs="Times New Roman"/>
          <w:sz w:val="28"/>
          <w:szCs w:val="28"/>
        </w:rPr>
        <w:tab/>
      </w:r>
      <w:r w:rsidR="00AF7674" w:rsidRPr="00DF459A">
        <w:rPr>
          <w:rFonts w:ascii="Times New Roman" w:hAnsi="Times New Roman" w:cs="Times New Roman"/>
          <w:sz w:val="28"/>
          <w:szCs w:val="28"/>
        </w:rPr>
        <w:t xml:space="preserve">Абзац 2 Приложения 2 </w:t>
      </w:r>
      <w:r w:rsidR="00061BC1" w:rsidRPr="00DF459A">
        <w:rPr>
          <w:rFonts w:ascii="Times New Roman" w:hAnsi="Times New Roman" w:cs="Times New Roman"/>
          <w:sz w:val="28"/>
          <w:szCs w:val="28"/>
        </w:rPr>
        <w:t xml:space="preserve">к Правилам определения требований к закупаемым муниципальными органами сельского поселения Нялинское и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предельных цен товаров, работ, услуг) </w:t>
      </w:r>
      <w:r w:rsidR="00AF7674" w:rsidRPr="00DF459A">
        <w:rPr>
          <w:rFonts w:ascii="Times New Roman" w:hAnsi="Times New Roman" w:cs="Times New Roman"/>
          <w:sz w:val="28"/>
          <w:szCs w:val="28"/>
        </w:rPr>
        <w:t>из</w:t>
      </w:r>
      <w:r w:rsidR="007F3416" w:rsidRPr="00DF459A">
        <w:rPr>
          <w:rFonts w:ascii="Times New Roman" w:hAnsi="Times New Roman" w:cs="Times New Roman"/>
          <w:sz w:val="28"/>
          <w:szCs w:val="28"/>
        </w:rPr>
        <w:t>ложить в ново</w:t>
      </w:r>
      <w:r w:rsidR="00AF7674" w:rsidRPr="00DF459A">
        <w:rPr>
          <w:rFonts w:ascii="Times New Roman" w:hAnsi="Times New Roman" w:cs="Times New Roman"/>
          <w:sz w:val="28"/>
          <w:szCs w:val="28"/>
        </w:rPr>
        <w:t>й редакции:</w:t>
      </w:r>
    </w:p>
    <w:p w:rsidR="00AF7674" w:rsidRPr="00DF459A" w:rsidRDefault="00AF7674" w:rsidP="00DF45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459A">
        <w:rPr>
          <w:rFonts w:ascii="Times New Roman" w:hAnsi="Times New Roman" w:cs="Times New Roman"/>
          <w:sz w:val="28"/>
          <w:szCs w:val="28"/>
        </w:rPr>
        <w:t>«</w:t>
      </w:r>
      <w:r w:rsidR="00061BC1" w:rsidRPr="00DF459A">
        <w:rPr>
          <w:rFonts w:ascii="Times New Roman" w:hAnsi="Times New Roman" w:cs="Times New Roman"/>
          <w:sz w:val="28"/>
          <w:szCs w:val="28"/>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муниципальных органов, не являющихся их руководителями, работников подведомственных им организаций,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соответствующей категории.</w:t>
      </w:r>
      <w:r w:rsidRPr="00DF459A">
        <w:rPr>
          <w:rFonts w:ascii="Times New Roman" w:hAnsi="Times New Roman" w:cs="Times New Roman"/>
          <w:sz w:val="28"/>
          <w:szCs w:val="28"/>
        </w:rPr>
        <w:t>».</w:t>
      </w:r>
    </w:p>
    <w:p w:rsidR="002F20D6" w:rsidRPr="00DF459A" w:rsidRDefault="002F20D6" w:rsidP="00AF7674">
      <w:pPr>
        <w:widowControl w:val="0"/>
        <w:autoSpaceDE w:val="0"/>
        <w:autoSpaceDN w:val="0"/>
        <w:adjustRightInd w:val="0"/>
        <w:spacing w:after="0" w:line="240" w:lineRule="auto"/>
        <w:jc w:val="both"/>
        <w:rPr>
          <w:rFonts w:ascii="Times New Roman" w:hAnsi="Times New Roman" w:cs="Times New Roman"/>
          <w:sz w:val="28"/>
          <w:szCs w:val="28"/>
        </w:rPr>
      </w:pPr>
    </w:p>
    <w:p w:rsidR="00EA1BFE" w:rsidRPr="00DF459A" w:rsidRDefault="000860D6" w:rsidP="000860D6">
      <w:pPr>
        <w:pStyle w:val="ConsPlusNormal"/>
        <w:ind w:firstLine="680"/>
        <w:jc w:val="both"/>
        <w:rPr>
          <w:rFonts w:ascii="Times New Roman" w:hAnsi="Times New Roman" w:cs="Times New Roman"/>
          <w:sz w:val="28"/>
          <w:szCs w:val="28"/>
        </w:rPr>
      </w:pPr>
      <w:r w:rsidRPr="00DF459A">
        <w:rPr>
          <w:rFonts w:ascii="Times New Roman" w:hAnsi="Times New Roman" w:cs="Times New Roman"/>
          <w:sz w:val="28"/>
          <w:szCs w:val="28"/>
        </w:rPr>
        <w:t>2</w:t>
      </w:r>
      <w:r w:rsidR="00681C39" w:rsidRPr="00DF459A">
        <w:rPr>
          <w:rFonts w:ascii="Times New Roman" w:hAnsi="Times New Roman" w:cs="Times New Roman"/>
          <w:sz w:val="28"/>
          <w:szCs w:val="28"/>
        </w:rPr>
        <w:t xml:space="preserve">. </w:t>
      </w:r>
      <w:r w:rsidR="00CF066B" w:rsidRPr="00DF459A">
        <w:rPr>
          <w:rFonts w:ascii="Times New Roman" w:hAnsi="Times New Roman" w:cs="Times New Roman"/>
          <w:sz w:val="28"/>
          <w:szCs w:val="28"/>
        </w:rPr>
        <w:t xml:space="preserve">Обнародовать настоящее постановление на официальном </w:t>
      </w:r>
      <w:r w:rsidR="00D213AA" w:rsidRPr="00DF459A">
        <w:rPr>
          <w:rFonts w:ascii="Times New Roman" w:hAnsi="Times New Roman" w:cs="Times New Roman"/>
          <w:sz w:val="28"/>
          <w:szCs w:val="28"/>
        </w:rPr>
        <w:t xml:space="preserve">информационном </w:t>
      </w:r>
      <w:r w:rsidR="00CF066B" w:rsidRPr="00DF459A">
        <w:rPr>
          <w:rFonts w:ascii="Times New Roman" w:hAnsi="Times New Roman" w:cs="Times New Roman"/>
          <w:sz w:val="28"/>
          <w:szCs w:val="28"/>
        </w:rPr>
        <w:t>стенде сельского поселения Нялинское</w:t>
      </w:r>
      <w:r w:rsidR="00871F8B" w:rsidRPr="00DF459A">
        <w:rPr>
          <w:rFonts w:ascii="Times New Roman" w:hAnsi="Times New Roman" w:cs="Times New Roman"/>
          <w:sz w:val="28"/>
          <w:szCs w:val="28"/>
        </w:rPr>
        <w:t xml:space="preserve">, </w:t>
      </w:r>
      <w:r w:rsidR="00CF066B" w:rsidRPr="00DF459A">
        <w:rPr>
          <w:rFonts w:ascii="Times New Roman" w:hAnsi="Times New Roman" w:cs="Times New Roman"/>
          <w:sz w:val="28"/>
          <w:szCs w:val="28"/>
        </w:rPr>
        <w:t>разместить</w:t>
      </w:r>
      <w:r w:rsidR="00A71906" w:rsidRPr="00DF459A">
        <w:rPr>
          <w:rFonts w:ascii="Times New Roman" w:hAnsi="Times New Roman" w:cs="Times New Roman"/>
          <w:sz w:val="28"/>
          <w:szCs w:val="28"/>
        </w:rPr>
        <w:t xml:space="preserve"> </w:t>
      </w:r>
      <w:r w:rsidR="00EA1BFE" w:rsidRPr="00DF459A">
        <w:rPr>
          <w:rFonts w:ascii="Times New Roman" w:hAnsi="Times New Roman" w:cs="Times New Roman"/>
          <w:sz w:val="28"/>
          <w:szCs w:val="28"/>
        </w:rPr>
        <w:t>на официальном сайте админи</w:t>
      </w:r>
      <w:r w:rsidR="00A71906" w:rsidRPr="00DF459A">
        <w:rPr>
          <w:rFonts w:ascii="Times New Roman" w:hAnsi="Times New Roman" w:cs="Times New Roman"/>
          <w:sz w:val="28"/>
          <w:szCs w:val="28"/>
        </w:rPr>
        <w:t xml:space="preserve">страции Ханты-Мансийского района </w:t>
      </w:r>
      <w:r w:rsidR="00EA1BFE" w:rsidRPr="00DF459A">
        <w:rPr>
          <w:rFonts w:ascii="Times New Roman" w:hAnsi="Times New Roman" w:cs="Times New Roman"/>
          <w:sz w:val="28"/>
          <w:szCs w:val="28"/>
        </w:rPr>
        <w:t>в сети Интернет</w:t>
      </w:r>
      <w:r w:rsidR="00E45674" w:rsidRPr="00DF459A">
        <w:rPr>
          <w:rFonts w:ascii="Times New Roman" w:hAnsi="Times New Roman" w:cs="Times New Roman"/>
          <w:sz w:val="28"/>
          <w:szCs w:val="28"/>
        </w:rPr>
        <w:t xml:space="preserve"> в разделе сельского поселения Нялинское</w:t>
      </w:r>
      <w:r w:rsidR="00871F8B" w:rsidRPr="00DF459A">
        <w:rPr>
          <w:rFonts w:ascii="Times New Roman" w:hAnsi="Times New Roman" w:cs="Times New Roman"/>
          <w:sz w:val="28"/>
          <w:szCs w:val="28"/>
        </w:rPr>
        <w:t>.</w:t>
      </w:r>
    </w:p>
    <w:p w:rsidR="00D47523" w:rsidRPr="00DF459A" w:rsidRDefault="00D47523" w:rsidP="000860D6">
      <w:pPr>
        <w:pStyle w:val="ConsPlusNormal"/>
        <w:ind w:firstLine="680"/>
        <w:jc w:val="both"/>
        <w:rPr>
          <w:rFonts w:ascii="Times New Roman" w:hAnsi="Times New Roman" w:cs="Times New Roman"/>
          <w:sz w:val="28"/>
          <w:szCs w:val="28"/>
        </w:rPr>
      </w:pPr>
    </w:p>
    <w:p w:rsidR="00EA1BFE" w:rsidRPr="00DF459A" w:rsidRDefault="000860D6" w:rsidP="00A71906">
      <w:pPr>
        <w:pStyle w:val="ConsPlusNormal"/>
        <w:ind w:firstLine="540"/>
        <w:jc w:val="both"/>
        <w:rPr>
          <w:rFonts w:ascii="Times New Roman" w:hAnsi="Times New Roman" w:cs="Times New Roman"/>
          <w:sz w:val="28"/>
          <w:szCs w:val="28"/>
        </w:rPr>
      </w:pPr>
      <w:r w:rsidRPr="00DF459A">
        <w:rPr>
          <w:rFonts w:ascii="Times New Roman" w:hAnsi="Times New Roman" w:cs="Times New Roman"/>
          <w:sz w:val="28"/>
          <w:szCs w:val="28"/>
        </w:rPr>
        <w:t>3</w:t>
      </w:r>
      <w:r w:rsidR="00EA1BFE" w:rsidRPr="00DF459A">
        <w:rPr>
          <w:rFonts w:ascii="Times New Roman" w:hAnsi="Times New Roman" w:cs="Times New Roman"/>
          <w:sz w:val="28"/>
          <w:szCs w:val="28"/>
        </w:rPr>
        <w:t xml:space="preserve">. Настоящее постановление вступает в силу с </w:t>
      </w:r>
      <w:r w:rsidR="00E45674" w:rsidRPr="00DF459A">
        <w:rPr>
          <w:rFonts w:ascii="Times New Roman" w:hAnsi="Times New Roman" w:cs="Times New Roman"/>
          <w:sz w:val="28"/>
          <w:szCs w:val="28"/>
        </w:rPr>
        <w:t>момента</w:t>
      </w:r>
      <w:r w:rsidR="00A71906" w:rsidRPr="00DF459A">
        <w:rPr>
          <w:rFonts w:ascii="Times New Roman" w:hAnsi="Times New Roman" w:cs="Times New Roman"/>
          <w:sz w:val="28"/>
          <w:szCs w:val="28"/>
        </w:rPr>
        <w:t xml:space="preserve"> </w:t>
      </w:r>
      <w:r w:rsidR="00EA1BFE" w:rsidRPr="00DF459A">
        <w:rPr>
          <w:rFonts w:ascii="Times New Roman" w:hAnsi="Times New Roman" w:cs="Times New Roman"/>
          <w:sz w:val="28"/>
          <w:szCs w:val="28"/>
        </w:rPr>
        <w:t xml:space="preserve">его официального опубликования (обнародования). </w:t>
      </w:r>
    </w:p>
    <w:p w:rsidR="00D47523" w:rsidRPr="00DF459A" w:rsidRDefault="00D47523" w:rsidP="00A71906">
      <w:pPr>
        <w:pStyle w:val="ConsPlusNormal"/>
        <w:ind w:firstLine="540"/>
        <w:jc w:val="both"/>
        <w:rPr>
          <w:rFonts w:ascii="Times New Roman" w:hAnsi="Times New Roman" w:cs="Times New Roman"/>
          <w:sz w:val="28"/>
          <w:szCs w:val="28"/>
        </w:rPr>
      </w:pPr>
    </w:p>
    <w:p w:rsidR="00EA1BFE" w:rsidRPr="00DF459A" w:rsidRDefault="000860D6" w:rsidP="00A71906">
      <w:pPr>
        <w:pStyle w:val="ac"/>
        <w:ind w:firstLine="540"/>
        <w:jc w:val="both"/>
        <w:rPr>
          <w:rFonts w:ascii="Times New Roman" w:hAnsi="Times New Roman"/>
          <w:sz w:val="28"/>
          <w:szCs w:val="28"/>
        </w:rPr>
      </w:pPr>
      <w:r w:rsidRPr="00DF459A">
        <w:rPr>
          <w:rFonts w:ascii="Times New Roman" w:hAnsi="Times New Roman"/>
          <w:sz w:val="28"/>
          <w:szCs w:val="28"/>
        </w:rPr>
        <w:t>4</w:t>
      </w:r>
      <w:r w:rsidR="00EA1BFE" w:rsidRPr="00DF459A">
        <w:rPr>
          <w:rFonts w:ascii="Times New Roman" w:hAnsi="Times New Roman"/>
          <w:sz w:val="28"/>
          <w:szCs w:val="28"/>
        </w:rPr>
        <w:t xml:space="preserve">. Контроль за выполнением постановления возложить на </w:t>
      </w:r>
      <w:r w:rsidR="00E45674" w:rsidRPr="00DF459A">
        <w:rPr>
          <w:rFonts w:ascii="Times New Roman" w:hAnsi="Times New Roman"/>
          <w:sz w:val="28"/>
          <w:szCs w:val="28"/>
        </w:rPr>
        <w:t>главного специалиста</w:t>
      </w:r>
      <w:r w:rsidR="00061BC1" w:rsidRPr="00DF459A">
        <w:rPr>
          <w:rFonts w:ascii="Times New Roman" w:hAnsi="Times New Roman"/>
          <w:sz w:val="28"/>
          <w:szCs w:val="28"/>
        </w:rPr>
        <w:t xml:space="preserve"> </w:t>
      </w:r>
      <w:r w:rsidR="00E45674" w:rsidRPr="00DF459A">
        <w:rPr>
          <w:rFonts w:ascii="Times New Roman" w:hAnsi="Times New Roman"/>
          <w:sz w:val="28"/>
          <w:szCs w:val="28"/>
        </w:rPr>
        <w:t>Финансово-эко</w:t>
      </w:r>
      <w:r w:rsidR="00061BC1" w:rsidRPr="00DF459A">
        <w:rPr>
          <w:rFonts w:ascii="Times New Roman" w:hAnsi="Times New Roman"/>
          <w:sz w:val="28"/>
          <w:szCs w:val="28"/>
        </w:rPr>
        <w:t xml:space="preserve">номического блока АСП Нялинское </w:t>
      </w:r>
      <w:r w:rsidR="00E45674" w:rsidRPr="00DF459A">
        <w:rPr>
          <w:rFonts w:ascii="Times New Roman" w:hAnsi="Times New Roman"/>
          <w:sz w:val="28"/>
          <w:szCs w:val="28"/>
        </w:rPr>
        <w:t>Суюндикову Т.И.</w:t>
      </w:r>
    </w:p>
    <w:p w:rsidR="000860D6" w:rsidRPr="00DF459A" w:rsidRDefault="000860D6" w:rsidP="00A71906">
      <w:pPr>
        <w:pStyle w:val="ac"/>
        <w:rPr>
          <w:rFonts w:ascii="Times New Roman" w:hAnsi="Times New Roman"/>
          <w:sz w:val="28"/>
          <w:szCs w:val="28"/>
        </w:rPr>
      </w:pPr>
    </w:p>
    <w:p w:rsidR="000860D6" w:rsidRPr="00DF459A" w:rsidRDefault="000860D6" w:rsidP="00A71906">
      <w:pPr>
        <w:pStyle w:val="ac"/>
        <w:rPr>
          <w:rFonts w:ascii="Times New Roman" w:hAnsi="Times New Roman"/>
          <w:sz w:val="28"/>
          <w:szCs w:val="28"/>
        </w:rPr>
      </w:pPr>
    </w:p>
    <w:p w:rsidR="000860D6" w:rsidRPr="00DF459A" w:rsidRDefault="000860D6" w:rsidP="00A71906">
      <w:pPr>
        <w:pStyle w:val="ac"/>
        <w:rPr>
          <w:rFonts w:ascii="Times New Roman" w:hAnsi="Times New Roman"/>
          <w:sz w:val="28"/>
          <w:szCs w:val="28"/>
        </w:rPr>
      </w:pPr>
    </w:p>
    <w:p w:rsidR="00366E8C" w:rsidRPr="00DF459A" w:rsidRDefault="00E45674" w:rsidP="00A71906">
      <w:pPr>
        <w:pStyle w:val="ac"/>
        <w:rPr>
          <w:rFonts w:ascii="Times New Roman" w:hAnsi="Times New Roman"/>
          <w:sz w:val="28"/>
          <w:szCs w:val="28"/>
        </w:rPr>
      </w:pPr>
      <w:r w:rsidRPr="00DF459A">
        <w:rPr>
          <w:rFonts w:ascii="Times New Roman" w:hAnsi="Times New Roman"/>
          <w:sz w:val="28"/>
          <w:szCs w:val="28"/>
        </w:rPr>
        <w:t>Глава сельского поселения Нялинское</w:t>
      </w:r>
      <w:r w:rsidR="00366E8C" w:rsidRPr="00DF459A">
        <w:rPr>
          <w:rFonts w:ascii="Times New Roman" w:hAnsi="Times New Roman"/>
          <w:sz w:val="28"/>
          <w:szCs w:val="28"/>
        </w:rPr>
        <w:t xml:space="preserve">                       </w:t>
      </w:r>
      <w:r w:rsidR="00A71906" w:rsidRPr="00DF459A">
        <w:rPr>
          <w:rFonts w:ascii="Times New Roman" w:hAnsi="Times New Roman"/>
          <w:sz w:val="28"/>
          <w:szCs w:val="28"/>
        </w:rPr>
        <w:t xml:space="preserve">   </w:t>
      </w:r>
      <w:r w:rsidR="00366E8C" w:rsidRPr="00DF459A">
        <w:rPr>
          <w:rFonts w:ascii="Times New Roman" w:hAnsi="Times New Roman"/>
          <w:sz w:val="28"/>
          <w:szCs w:val="28"/>
        </w:rPr>
        <w:t xml:space="preserve">    </w:t>
      </w:r>
      <w:r w:rsidRPr="00DF459A">
        <w:rPr>
          <w:rFonts w:ascii="Times New Roman" w:hAnsi="Times New Roman"/>
          <w:sz w:val="28"/>
          <w:szCs w:val="28"/>
        </w:rPr>
        <w:t xml:space="preserve">     </w:t>
      </w:r>
      <w:r w:rsidR="00366E8C" w:rsidRPr="00DF459A">
        <w:rPr>
          <w:rFonts w:ascii="Times New Roman" w:hAnsi="Times New Roman"/>
          <w:sz w:val="28"/>
          <w:szCs w:val="28"/>
        </w:rPr>
        <w:t xml:space="preserve"> </w:t>
      </w:r>
      <w:r w:rsidR="00D47523" w:rsidRPr="00DF459A">
        <w:rPr>
          <w:rFonts w:ascii="Times New Roman" w:hAnsi="Times New Roman"/>
          <w:sz w:val="28"/>
          <w:szCs w:val="28"/>
        </w:rPr>
        <w:t>Е.В. Мамонтова</w:t>
      </w:r>
    </w:p>
    <w:p w:rsidR="00E45674" w:rsidRPr="00DF459A" w:rsidRDefault="00E45674">
      <w:pPr>
        <w:rPr>
          <w:rFonts w:ascii="Times New Roman" w:hAnsi="Times New Roman" w:cs="Times New Roman"/>
          <w:sz w:val="28"/>
          <w:szCs w:val="28"/>
        </w:rPr>
      </w:pPr>
      <w:r w:rsidRPr="00DF459A">
        <w:rPr>
          <w:rFonts w:ascii="Times New Roman" w:hAnsi="Times New Roman" w:cs="Times New Roman"/>
          <w:sz w:val="28"/>
          <w:szCs w:val="28"/>
        </w:rPr>
        <w:lastRenderedPageBreak/>
        <w:br w:type="page"/>
      </w:r>
    </w:p>
    <w:p w:rsidR="007154DD" w:rsidRPr="00DF459A" w:rsidRDefault="007154DD" w:rsidP="007154DD">
      <w:pPr>
        <w:shd w:val="clear" w:color="auto" w:fill="FFFFFF"/>
        <w:spacing w:after="0" w:line="240" w:lineRule="auto"/>
        <w:ind w:firstLine="567"/>
        <w:jc w:val="center"/>
        <w:rPr>
          <w:rFonts w:ascii="Times New Roman" w:eastAsia="Times New Roman" w:hAnsi="Times New Roman" w:cs="Times New Roman"/>
          <w:color w:val="000000"/>
          <w:sz w:val="28"/>
          <w:szCs w:val="24"/>
          <w:lang w:eastAsia="ru-RU"/>
        </w:rPr>
      </w:pPr>
      <w:bookmarkStart w:id="1" w:name="Par24"/>
      <w:bookmarkEnd w:id="1"/>
      <w:r w:rsidRPr="00DF459A">
        <w:rPr>
          <w:rFonts w:ascii="Times New Roman" w:eastAsia="Times New Roman" w:hAnsi="Times New Roman" w:cs="Times New Roman"/>
          <w:b/>
          <w:bCs/>
          <w:color w:val="000000"/>
          <w:sz w:val="28"/>
          <w:szCs w:val="32"/>
          <w:lang w:eastAsia="ru-RU"/>
        </w:rPr>
        <w:lastRenderedPageBreak/>
        <w:t>Ханты-Мансийский автономный округ - Югра</w:t>
      </w:r>
    </w:p>
    <w:p w:rsidR="007154DD" w:rsidRPr="00DF459A" w:rsidRDefault="007154DD" w:rsidP="007154DD">
      <w:pPr>
        <w:shd w:val="clear" w:color="auto" w:fill="FFFFFF"/>
        <w:spacing w:after="0" w:line="240" w:lineRule="auto"/>
        <w:ind w:firstLine="567"/>
        <w:jc w:val="center"/>
        <w:rPr>
          <w:rFonts w:ascii="Times New Roman" w:eastAsia="Times New Roman" w:hAnsi="Times New Roman" w:cs="Times New Roman"/>
          <w:color w:val="000000"/>
          <w:sz w:val="28"/>
          <w:szCs w:val="24"/>
          <w:lang w:eastAsia="ru-RU"/>
        </w:rPr>
      </w:pPr>
      <w:r w:rsidRPr="00DF459A">
        <w:rPr>
          <w:rFonts w:ascii="Times New Roman" w:eastAsia="Times New Roman" w:hAnsi="Times New Roman" w:cs="Times New Roman"/>
          <w:b/>
          <w:bCs/>
          <w:color w:val="000000"/>
          <w:sz w:val="28"/>
          <w:szCs w:val="32"/>
          <w:lang w:eastAsia="ru-RU"/>
        </w:rPr>
        <w:t>Ханты-Мансийский район</w:t>
      </w:r>
    </w:p>
    <w:p w:rsidR="007154DD" w:rsidRPr="00DF459A" w:rsidRDefault="007154DD" w:rsidP="007154DD">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
          <w:bCs/>
          <w:color w:val="000000"/>
          <w:sz w:val="32"/>
          <w:szCs w:val="32"/>
          <w:lang w:eastAsia="ru-RU"/>
        </w:rPr>
        <w:t> </w:t>
      </w:r>
    </w:p>
    <w:p w:rsidR="007154DD" w:rsidRPr="00DF459A" w:rsidRDefault="007154DD" w:rsidP="007154DD">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Муниципальное образование</w:t>
      </w:r>
    </w:p>
    <w:p w:rsidR="007154DD" w:rsidRPr="00DF459A" w:rsidRDefault="007154DD" w:rsidP="007154DD">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сельское поселение Нялинское</w:t>
      </w:r>
    </w:p>
    <w:p w:rsidR="007154DD" w:rsidRPr="00DF459A" w:rsidRDefault="007154DD" w:rsidP="007154DD">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 </w:t>
      </w:r>
    </w:p>
    <w:p w:rsidR="007154DD" w:rsidRPr="00DF459A" w:rsidRDefault="007154DD" w:rsidP="007154DD">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
          <w:bCs/>
          <w:color w:val="000000"/>
          <w:sz w:val="32"/>
          <w:szCs w:val="32"/>
          <w:lang w:eastAsia="ru-RU"/>
        </w:rPr>
        <w:t>АДМИНИСТРАЦИЯ СЕЛЬСКОГО ПОСЕЛЕНИЯ</w:t>
      </w:r>
    </w:p>
    <w:p w:rsidR="007154DD" w:rsidRPr="00DF459A" w:rsidRDefault="007154DD" w:rsidP="007154DD">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
          <w:bCs/>
          <w:color w:val="000000"/>
          <w:sz w:val="32"/>
          <w:szCs w:val="32"/>
          <w:lang w:eastAsia="ru-RU"/>
        </w:rPr>
        <w:t> </w:t>
      </w:r>
    </w:p>
    <w:p w:rsidR="007154DD" w:rsidRPr="00DF459A" w:rsidRDefault="007154DD" w:rsidP="007154DD">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
          <w:bCs/>
          <w:color w:val="000000"/>
          <w:sz w:val="32"/>
          <w:szCs w:val="32"/>
          <w:lang w:eastAsia="ru-RU"/>
        </w:rPr>
        <w:t>ПОСТАНОВЛЕНИЕ</w:t>
      </w:r>
    </w:p>
    <w:p w:rsidR="002C1193" w:rsidRPr="00DF459A" w:rsidRDefault="002C1193" w:rsidP="002C1193">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 </w:t>
      </w:r>
    </w:p>
    <w:p w:rsidR="007154DD" w:rsidRPr="00DF459A" w:rsidRDefault="007154DD" w:rsidP="002C1193">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от 19.10.2016 </w:t>
      </w:r>
      <w:r w:rsidR="002C1193" w:rsidRPr="00DF459A">
        <w:rPr>
          <w:rFonts w:ascii="Times New Roman" w:eastAsia="Times New Roman" w:hAnsi="Times New Roman" w:cs="Times New Roman"/>
          <w:color w:val="000000"/>
          <w:sz w:val="24"/>
          <w:szCs w:val="24"/>
          <w:lang w:eastAsia="ru-RU"/>
        </w:rPr>
        <w:t xml:space="preserve">                                                                                               </w:t>
      </w:r>
      <w:r w:rsidRPr="00DF459A">
        <w:rPr>
          <w:rFonts w:ascii="Times New Roman" w:eastAsia="Times New Roman" w:hAnsi="Times New Roman" w:cs="Times New Roman"/>
          <w:color w:val="000000"/>
          <w:sz w:val="24"/>
          <w:szCs w:val="24"/>
          <w:lang w:eastAsia="ru-RU"/>
        </w:rPr>
        <w:t>№ 40</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i/>
          <w:iCs/>
          <w:color w:val="000000"/>
          <w:sz w:val="24"/>
          <w:szCs w:val="24"/>
          <w:lang w:eastAsia="ru-RU"/>
        </w:rPr>
        <w:t>с. Нялинское</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 </w:t>
      </w:r>
    </w:p>
    <w:p w:rsidR="002C1193" w:rsidRPr="00DF459A" w:rsidRDefault="007154DD" w:rsidP="007154DD">
      <w:pPr>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 xml:space="preserve">(Наименование изменено постановлением </w:t>
      </w:r>
    </w:p>
    <w:p w:rsidR="007154DD" w:rsidRPr="00DF459A" w:rsidRDefault="007154DD" w:rsidP="007154DD">
      <w:pPr>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Администрации </w:t>
      </w:r>
      <w:hyperlink r:id="rId10" w:tgtFrame="_blank" w:history="1">
        <w:r w:rsidRPr="00DF459A">
          <w:rPr>
            <w:rFonts w:ascii="Times New Roman" w:eastAsia="Times New Roman" w:hAnsi="Times New Roman" w:cs="Times New Roman"/>
            <w:color w:val="0000FF"/>
            <w:sz w:val="24"/>
            <w:szCs w:val="24"/>
            <w:lang w:eastAsia="ru-RU"/>
          </w:rPr>
          <w:t>от 12.12.2018 № 94</w:t>
        </w:r>
      </w:hyperlink>
      <w:r w:rsidRPr="00DF459A">
        <w:rPr>
          <w:rFonts w:ascii="Times New Roman" w:eastAsia="Times New Roman" w:hAnsi="Times New Roman" w:cs="Times New Roman"/>
          <w:color w:val="000000"/>
          <w:sz w:val="24"/>
          <w:szCs w:val="24"/>
          <w:lang w:eastAsia="ru-RU"/>
        </w:rPr>
        <w:t>)</w:t>
      </w:r>
    </w:p>
    <w:p w:rsidR="00DF459A" w:rsidRDefault="00DF459A" w:rsidP="002C1193">
      <w:pPr>
        <w:spacing w:after="0" w:line="240" w:lineRule="auto"/>
        <w:rPr>
          <w:rFonts w:ascii="Times New Roman" w:eastAsia="Times New Roman" w:hAnsi="Times New Roman" w:cs="Times New Roman"/>
          <w:bCs/>
          <w:color w:val="000000"/>
          <w:sz w:val="32"/>
          <w:szCs w:val="32"/>
          <w:lang w:eastAsia="ru-RU"/>
        </w:rPr>
      </w:pPr>
    </w:p>
    <w:p w:rsidR="00DF459A" w:rsidRDefault="002C1193" w:rsidP="00DF459A">
      <w:pPr>
        <w:spacing w:after="0" w:line="240" w:lineRule="auto"/>
        <w:rPr>
          <w:rFonts w:ascii="Times New Roman" w:eastAsia="Times New Roman" w:hAnsi="Times New Roman" w:cs="Times New Roman"/>
          <w:bCs/>
          <w:color w:val="000000"/>
          <w:sz w:val="32"/>
          <w:szCs w:val="32"/>
          <w:lang w:eastAsia="ru-RU"/>
        </w:rPr>
      </w:pPr>
      <w:r w:rsidRPr="00DF459A">
        <w:rPr>
          <w:rFonts w:ascii="Times New Roman" w:eastAsia="Times New Roman" w:hAnsi="Times New Roman" w:cs="Times New Roman"/>
          <w:bCs/>
          <w:color w:val="000000"/>
          <w:sz w:val="32"/>
          <w:szCs w:val="32"/>
          <w:lang w:eastAsia="ru-RU"/>
        </w:rPr>
        <w:t xml:space="preserve">Об утверждении </w:t>
      </w:r>
      <w:r w:rsidR="007154DD" w:rsidRPr="00DF459A">
        <w:rPr>
          <w:rFonts w:ascii="Times New Roman" w:eastAsia="Times New Roman" w:hAnsi="Times New Roman" w:cs="Times New Roman"/>
          <w:bCs/>
          <w:color w:val="000000"/>
          <w:sz w:val="32"/>
          <w:szCs w:val="32"/>
          <w:lang w:eastAsia="ru-RU"/>
        </w:rPr>
        <w:t>правил опре</w:t>
      </w:r>
      <w:r w:rsidRPr="00DF459A">
        <w:rPr>
          <w:rFonts w:ascii="Times New Roman" w:eastAsia="Times New Roman" w:hAnsi="Times New Roman" w:cs="Times New Roman"/>
          <w:bCs/>
          <w:color w:val="000000"/>
          <w:sz w:val="32"/>
          <w:szCs w:val="32"/>
          <w:lang w:eastAsia="ru-RU"/>
        </w:rPr>
        <w:t>деления </w:t>
      </w:r>
    </w:p>
    <w:p w:rsidR="00DF459A" w:rsidRDefault="002C1193" w:rsidP="00DF459A">
      <w:pPr>
        <w:spacing w:after="0" w:line="240" w:lineRule="auto"/>
        <w:rPr>
          <w:rFonts w:ascii="Times New Roman" w:eastAsia="Times New Roman" w:hAnsi="Times New Roman" w:cs="Times New Roman"/>
          <w:bCs/>
          <w:color w:val="000000"/>
          <w:sz w:val="32"/>
          <w:szCs w:val="32"/>
          <w:lang w:eastAsia="ru-RU"/>
        </w:rPr>
      </w:pPr>
      <w:r w:rsidRPr="00DF459A">
        <w:rPr>
          <w:rFonts w:ascii="Times New Roman" w:eastAsia="Times New Roman" w:hAnsi="Times New Roman" w:cs="Times New Roman"/>
          <w:bCs/>
          <w:color w:val="000000"/>
          <w:sz w:val="32"/>
          <w:szCs w:val="32"/>
          <w:lang w:eastAsia="ru-RU"/>
        </w:rPr>
        <w:t xml:space="preserve">требований к закупаемым </w:t>
      </w:r>
      <w:r w:rsidR="007154DD" w:rsidRPr="00DF459A">
        <w:rPr>
          <w:rFonts w:ascii="Times New Roman" w:eastAsia="Times New Roman" w:hAnsi="Times New Roman" w:cs="Times New Roman"/>
          <w:bCs/>
          <w:color w:val="000000"/>
          <w:sz w:val="32"/>
          <w:szCs w:val="32"/>
          <w:lang w:eastAsia="ru-RU"/>
        </w:rPr>
        <w:t xml:space="preserve">муниципальными </w:t>
      </w:r>
    </w:p>
    <w:p w:rsidR="002C1193" w:rsidRPr="00DF459A" w:rsidRDefault="007154DD" w:rsidP="00DF459A">
      <w:pPr>
        <w:spacing w:after="0" w:line="240" w:lineRule="auto"/>
        <w:rPr>
          <w:rFonts w:ascii="Times New Roman" w:eastAsia="Times New Roman" w:hAnsi="Times New Roman" w:cs="Times New Roman"/>
          <w:bCs/>
          <w:color w:val="000000"/>
          <w:sz w:val="32"/>
          <w:szCs w:val="32"/>
          <w:lang w:eastAsia="ru-RU"/>
        </w:rPr>
      </w:pPr>
      <w:r w:rsidRPr="00DF459A">
        <w:rPr>
          <w:rFonts w:ascii="Times New Roman" w:eastAsia="Times New Roman" w:hAnsi="Times New Roman" w:cs="Times New Roman"/>
          <w:bCs/>
          <w:color w:val="000000"/>
          <w:sz w:val="32"/>
          <w:szCs w:val="32"/>
          <w:lang w:eastAsia="ru-RU"/>
        </w:rPr>
        <w:t>органами сельского поселения</w:t>
      </w:r>
    </w:p>
    <w:p w:rsidR="00DF459A" w:rsidRDefault="007154DD" w:rsidP="00DF459A">
      <w:pPr>
        <w:spacing w:after="0" w:line="240" w:lineRule="auto"/>
        <w:rPr>
          <w:rFonts w:ascii="Times New Roman" w:eastAsia="Times New Roman" w:hAnsi="Times New Roman" w:cs="Times New Roman"/>
          <w:bCs/>
          <w:color w:val="000000"/>
          <w:sz w:val="32"/>
          <w:szCs w:val="32"/>
          <w:lang w:eastAsia="ru-RU"/>
        </w:rPr>
      </w:pPr>
      <w:r w:rsidRPr="00DF459A">
        <w:rPr>
          <w:rFonts w:ascii="Times New Roman" w:eastAsia="Times New Roman" w:hAnsi="Times New Roman" w:cs="Times New Roman"/>
          <w:bCs/>
          <w:color w:val="000000"/>
          <w:sz w:val="32"/>
          <w:szCs w:val="32"/>
          <w:lang w:eastAsia="ru-RU"/>
        </w:rPr>
        <w:t xml:space="preserve"> Нялинское и подведомственными</w:t>
      </w:r>
      <w:r w:rsidR="002C1193" w:rsidRPr="00DF459A">
        <w:rPr>
          <w:rFonts w:ascii="Times New Roman" w:eastAsia="Times New Roman" w:hAnsi="Times New Roman" w:cs="Times New Roman"/>
          <w:bCs/>
          <w:color w:val="000000"/>
          <w:sz w:val="32"/>
          <w:szCs w:val="32"/>
          <w:lang w:eastAsia="ru-RU"/>
        </w:rPr>
        <w:t xml:space="preserve"> </w:t>
      </w:r>
      <w:r w:rsidRPr="00DF459A">
        <w:rPr>
          <w:rFonts w:ascii="Times New Roman" w:eastAsia="Times New Roman" w:hAnsi="Times New Roman" w:cs="Times New Roman"/>
          <w:bCs/>
          <w:color w:val="000000"/>
          <w:sz w:val="32"/>
          <w:szCs w:val="32"/>
          <w:lang w:eastAsia="ru-RU"/>
        </w:rPr>
        <w:t>им </w:t>
      </w:r>
    </w:p>
    <w:p w:rsidR="002C1193" w:rsidRPr="00DF459A" w:rsidRDefault="007154DD" w:rsidP="00DF459A">
      <w:pPr>
        <w:spacing w:after="0" w:line="240" w:lineRule="auto"/>
        <w:rPr>
          <w:rFonts w:ascii="Times New Roman" w:eastAsia="Times New Roman" w:hAnsi="Times New Roman" w:cs="Times New Roman"/>
          <w:bCs/>
          <w:color w:val="000000"/>
          <w:sz w:val="32"/>
          <w:szCs w:val="32"/>
          <w:lang w:eastAsia="ru-RU"/>
        </w:rPr>
      </w:pPr>
      <w:r w:rsidRPr="00DF459A">
        <w:rPr>
          <w:rFonts w:ascii="Times New Roman" w:eastAsia="Times New Roman" w:hAnsi="Times New Roman" w:cs="Times New Roman"/>
          <w:bCs/>
          <w:color w:val="000000"/>
          <w:sz w:val="32"/>
          <w:szCs w:val="32"/>
          <w:lang w:eastAsia="ru-RU"/>
        </w:rPr>
        <w:t>казенными учреждениями, бюджетными</w:t>
      </w:r>
      <w:r w:rsidR="002C1193" w:rsidRPr="00DF459A">
        <w:rPr>
          <w:rFonts w:ascii="Times New Roman" w:eastAsia="Times New Roman" w:hAnsi="Times New Roman" w:cs="Times New Roman"/>
          <w:bCs/>
          <w:color w:val="000000"/>
          <w:sz w:val="32"/>
          <w:szCs w:val="32"/>
          <w:lang w:eastAsia="ru-RU"/>
        </w:rPr>
        <w:t xml:space="preserve"> </w:t>
      </w:r>
      <w:r w:rsidRPr="00DF459A">
        <w:rPr>
          <w:rFonts w:ascii="Times New Roman" w:eastAsia="Times New Roman" w:hAnsi="Times New Roman" w:cs="Times New Roman"/>
          <w:bCs/>
          <w:color w:val="000000"/>
          <w:sz w:val="32"/>
          <w:szCs w:val="32"/>
          <w:lang w:eastAsia="ru-RU"/>
        </w:rPr>
        <w:t xml:space="preserve">учреждениями </w:t>
      </w:r>
    </w:p>
    <w:p w:rsidR="002C1193" w:rsidRPr="00DF459A" w:rsidRDefault="007154DD" w:rsidP="00DF459A">
      <w:pPr>
        <w:spacing w:after="0" w:line="240" w:lineRule="auto"/>
        <w:rPr>
          <w:rFonts w:ascii="Times New Roman" w:eastAsia="Times New Roman" w:hAnsi="Times New Roman" w:cs="Times New Roman"/>
          <w:bCs/>
          <w:color w:val="000000"/>
          <w:sz w:val="32"/>
          <w:szCs w:val="32"/>
          <w:lang w:eastAsia="ru-RU"/>
        </w:rPr>
      </w:pPr>
      <w:r w:rsidRPr="00DF459A">
        <w:rPr>
          <w:rFonts w:ascii="Times New Roman" w:eastAsia="Times New Roman" w:hAnsi="Times New Roman" w:cs="Times New Roman"/>
          <w:bCs/>
          <w:color w:val="000000"/>
          <w:sz w:val="32"/>
          <w:szCs w:val="32"/>
          <w:lang w:eastAsia="ru-RU"/>
        </w:rPr>
        <w:t>и унитарными предприятиями</w:t>
      </w:r>
      <w:r w:rsidR="002C1193" w:rsidRPr="00DF459A">
        <w:rPr>
          <w:rFonts w:ascii="Times New Roman" w:eastAsia="Times New Roman" w:hAnsi="Times New Roman" w:cs="Times New Roman"/>
          <w:bCs/>
          <w:color w:val="000000"/>
          <w:sz w:val="32"/>
          <w:szCs w:val="32"/>
          <w:lang w:eastAsia="ru-RU"/>
        </w:rPr>
        <w:t xml:space="preserve"> </w:t>
      </w:r>
      <w:r w:rsidRPr="00DF459A">
        <w:rPr>
          <w:rFonts w:ascii="Times New Roman" w:eastAsia="Times New Roman" w:hAnsi="Times New Roman" w:cs="Times New Roman"/>
          <w:bCs/>
          <w:color w:val="000000"/>
          <w:sz w:val="32"/>
          <w:szCs w:val="32"/>
          <w:lang w:eastAsia="ru-RU"/>
        </w:rPr>
        <w:t>отдельным видам</w:t>
      </w:r>
    </w:p>
    <w:p w:rsidR="002C1193" w:rsidRPr="00DF459A" w:rsidRDefault="007154DD" w:rsidP="00DF459A">
      <w:pPr>
        <w:spacing w:after="0" w:line="240" w:lineRule="auto"/>
        <w:rPr>
          <w:rFonts w:ascii="Times New Roman" w:eastAsia="Times New Roman" w:hAnsi="Times New Roman" w:cs="Times New Roman"/>
          <w:bCs/>
          <w:color w:val="000000"/>
          <w:sz w:val="32"/>
          <w:szCs w:val="32"/>
          <w:lang w:eastAsia="ru-RU"/>
        </w:rPr>
      </w:pPr>
      <w:r w:rsidRPr="00DF459A">
        <w:rPr>
          <w:rFonts w:ascii="Times New Roman" w:eastAsia="Times New Roman" w:hAnsi="Times New Roman" w:cs="Times New Roman"/>
          <w:bCs/>
          <w:color w:val="000000"/>
          <w:sz w:val="32"/>
          <w:szCs w:val="32"/>
          <w:lang w:eastAsia="ru-RU"/>
        </w:rPr>
        <w:t xml:space="preserve"> товаров,</w:t>
      </w:r>
      <w:r w:rsidR="002C1193" w:rsidRPr="00DF459A">
        <w:rPr>
          <w:rFonts w:ascii="Times New Roman" w:eastAsia="Times New Roman" w:hAnsi="Times New Roman" w:cs="Times New Roman"/>
          <w:bCs/>
          <w:color w:val="000000"/>
          <w:sz w:val="32"/>
          <w:szCs w:val="32"/>
          <w:lang w:eastAsia="ru-RU"/>
        </w:rPr>
        <w:t xml:space="preserve"> работ, услуг </w:t>
      </w:r>
      <w:r w:rsidRPr="00DF459A">
        <w:rPr>
          <w:rFonts w:ascii="Times New Roman" w:eastAsia="Times New Roman" w:hAnsi="Times New Roman" w:cs="Times New Roman"/>
          <w:bCs/>
          <w:color w:val="000000"/>
          <w:sz w:val="32"/>
          <w:szCs w:val="32"/>
          <w:lang w:eastAsia="ru-RU"/>
        </w:rPr>
        <w:t xml:space="preserve">(в том числе предельных </w:t>
      </w:r>
    </w:p>
    <w:p w:rsidR="007154DD" w:rsidRPr="00DF459A" w:rsidRDefault="007154DD" w:rsidP="00DF459A">
      <w:pPr>
        <w:spacing w:after="0" w:line="240" w:lineRule="auto"/>
        <w:rPr>
          <w:rFonts w:ascii="Times New Roman" w:eastAsia="Times New Roman" w:hAnsi="Times New Roman" w:cs="Times New Roman"/>
          <w:bCs/>
          <w:color w:val="000000"/>
          <w:sz w:val="32"/>
          <w:szCs w:val="32"/>
          <w:lang w:eastAsia="ru-RU"/>
        </w:rPr>
      </w:pPr>
      <w:r w:rsidRPr="00DF459A">
        <w:rPr>
          <w:rFonts w:ascii="Times New Roman" w:eastAsia="Times New Roman" w:hAnsi="Times New Roman" w:cs="Times New Roman"/>
          <w:bCs/>
          <w:color w:val="000000"/>
          <w:sz w:val="32"/>
          <w:szCs w:val="32"/>
          <w:lang w:eastAsia="ru-RU"/>
        </w:rPr>
        <w:t>цен товаров, работ, услуг)</w:t>
      </w:r>
    </w:p>
    <w:p w:rsidR="007154DD" w:rsidRPr="00DF459A" w:rsidRDefault="007154DD" w:rsidP="00DF459A">
      <w:pPr>
        <w:spacing w:after="0" w:line="240" w:lineRule="auto"/>
        <w:ind w:firstLine="567"/>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 </w:t>
      </w:r>
    </w:p>
    <w:p w:rsidR="007154DD" w:rsidRPr="00DF459A" w:rsidRDefault="007154DD" w:rsidP="002C1193">
      <w:pPr>
        <w:spacing w:after="0" w:line="240" w:lineRule="auto"/>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(С изменениями, внесенными постановлением Администрации </w:t>
      </w:r>
      <w:hyperlink r:id="rId11" w:tgtFrame="_blank" w:history="1">
        <w:r w:rsidRPr="00DF459A">
          <w:rPr>
            <w:rFonts w:ascii="Times New Roman" w:eastAsia="Times New Roman" w:hAnsi="Times New Roman" w:cs="Times New Roman"/>
            <w:color w:val="0000FF"/>
            <w:sz w:val="24"/>
            <w:szCs w:val="24"/>
            <w:lang w:eastAsia="ru-RU"/>
          </w:rPr>
          <w:t>от 26.04.2018 № 35</w:t>
        </w:r>
      </w:hyperlink>
      <w:r w:rsidRPr="00DF459A">
        <w:rPr>
          <w:rFonts w:ascii="Times New Roman" w:eastAsia="Times New Roman" w:hAnsi="Times New Roman" w:cs="Times New Roman"/>
          <w:color w:val="000000"/>
          <w:sz w:val="24"/>
          <w:szCs w:val="24"/>
          <w:lang w:eastAsia="ru-RU"/>
        </w:rPr>
        <w:t>)</w:t>
      </w:r>
    </w:p>
    <w:p w:rsidR="007154DD" w:rsidRPr="00DF459A" w:rsidRDefault="007154DD" w:rsidP="002C1193">
      <w:pPr>
        <w:spacing w:after="0" w:line="240" w:lineRule="auto"/>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(С изменениями, внесенными постановлением Администрации </w:t>
      </w:r>
      <w:hyperlink r:id="rId12" w:tgtFrame="_blank" w:history="1">
        <w:r w:rsidRPr="00DF459A">
          <w:rPr>
            <w:rFonts w:ascii="Times New Roman" w:eastAsia="Times New Roman" w:hAnsi="Times New Roman" w:cs="Times New Roman"/>
            <w:color w:val="0000FF"/>
            <w:sz w:val="24"/>
            <w:szCs w:val="24"/>
            <w:lang w:eastAsia="ru-RU"/>
          </w:rPr>
          <w:t>от 12.12.2018 № 94</w:t>
        </w:r>
      </w:hyperlink>
      <w:r w:rsidRPr="00DF459A">
        <w:rPr>
          <w:rFonts w:ascii="Times New Roman" w:eastAsia="Times New Roman" w:hAnsi="Times New Roman" w:cs="Times New Roman"/>
          <w:color w:val="000000"/>
          <w:sz w:val="24"/>
          <w:szCs w:val="24"/>
          <w:lang w:eastAsia="ru-RU"/>
        </w:rPr>
        <w:t>)</w:t>
      </w:r>
    </w:p>
    <w:p w:rsidR="007154DD" w:rsidRPr="00DF459A" w:rsidRDefault="007154DD" w:rsidP="007154DD">
      <w:pPr>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 </w:t>
      </w:r>
    </w:p>
    <w:p w:rsidR="007154DD" w:rsidRPr="00DF459A" w:rsidRDefault="007154DD" w:rsidP="007154DD">
      <w:pPr>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(По тексту постановления слова «казенными и бюджетными учреждениями» заменены на «казенными учреждениями, бюджетными учреждениями и унитарными предприятиями» в соответствующем падеже постановлением Администрации </w:t>
      </w:r>
      <w:hyperlink r:id="rId13" w:tgtFrame="_blank" w:history="1">
        <w:r w:rsidRPr="00DF459A">
          <w:rPr>
            <w:rFonts w:ascii="Times New Roman" w:eastAsia="Times New Roman" w:hAnsi="Times New Roman" w:cs="Times New Roman"/>
            <w:color w:val="0000FF"/>
            <w:sz w:val="24"/>
            <w:szCs w:val="24"/>
            <w:lang w:eastAsia="ru-RU"/>
          </w:rPr>
          <w:t>от 12.12.2018 № 94</w:t>
        </w:r>
      </w:hyperlink>
      <w:r w:rsidRPr="00DF459A">
        <w:rPr>
          <w:rFonts w:ascii="Times New Roman" w:eastAsia="Times New Roman" w:hAnsi="Times New Roman" w:cs="Times New Roman"/>
          <w:color w:val="000000"/>
          <w:sz w:val="24"/>
          <w:szCs w:val="24"/>
          <w:lang w:eastAsia="ru-RU"/>
        </w:rPr>
        <w:t>)</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 </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В соответствии с пунктом 2 части 4 статьи 19 Федерального закона от 5 апреля 2013 года</w:t>
      </w:r>
      <w:hyperlink r:id="rId14" w:tgtFrame="_blank" w:history="1">
        <w:r w:rsidRPr="00DF459A">
          <w:rPr>
            <w:rFonts w:ascii="Times New Roman" w:eastAsia="Times New Roman" w:hAnsi="Times New Roman" w:cs="Times New Roman"/>
            <w:color w:val="0000FF"/>
            <w:sz w:val="24"/>
            <w:szCs w:val="24"/>
            <w:lang w:eastAsia="ru-RU"/>
          </w:rPr>
          <w:t> № 44-ФЗ «О контрактной</w:t>
        </w:r>
      </w:hyperlink>
      <w:r w:rsidRPr="00DF459A">
        <w:rPr>
          <w:rFonts w:ascii="Times New Roman" w:eastAsia="Times New Roman" w:hAnsi="Times New Roman" w:cs="Times New Roman"/>
          <w:color w:val="000000"/>
          <w:sz w:val="24"/>
          <w:szCs w:val="24"/>
          <w:lang w:eastAsia="ru-RU"/>
        </w:rPr>
        <w:t>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 сентября 2015 года </w:t>
      </w:r>
      <w:hyperlink r:id="rId15" w:tgtFrame="_blank" w:history="1">
        <w:r w:rsidRPr="00DF459A">
          <w:rPr>
            <w:rFonts w:ascii="Times New Roman" w:eastAsia="Times New Roman" w:hAnsi="Times New Roman" w:cs="Times New Roman"/>
            <w:color w:val="0000FF"/>
            <w:sz w:val="24"/>
            <w:szCs w:val="24"/>
            <w:lang w:eastAsia="ru-RU"/>
          </w:rPr>
          <w:t>№ 926 «Об утверждении Общих правил</w:t>
        </w:r>
      </w:hyperlink>
      <w:r w:rsidRPr="00DF459A">
        <w:rPr>
          <w:rFonts w:ascii="Times New Roman" w:eastAsia="Times New Roman" w:hAnsi="Times New Roman" w:cs="Times New Roman"/>
          <w:color w:val="000000"/>
          <w:sz w:val="24"/>
          <w:szCs w:val="24"/>
          <w:lang w:eastAsia="ru-RU"/>
        </w:rPr>
        <w:t> определения требований к закупаемым заказчиками отдельным видам товаров, работ, услуг (в том числе предельных цен товаров, работ, услуг)»:</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1. Утвердить прилагаемые Правила определения требований к закупаемым муниципальными органами сельского поселения Нялинское и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предельных цен товаров, работ, услуг).</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0"/>
          <w:szCs w:val="20"/>
          <w:lang w:eastAsia="ru-RU"/>
        </w:rPr>
      </w:pPr>
      <w:r w:rsidRPr="00DF459A">
        <w:rPr>
          <w:rFonts w:ascii="Times New Roman" w:eastAsia="Times New Roman" w:hAnsi="Times New Roman" w:cs="Times New Roman"/>
          <w:color w:val="000000"/>
          <w:sz w:val="24"/>
          <w:szCs w:val="24"/>
          <w:lang w:eastAsia="ru-RU"/>
        </w:rPr>
        <w:t xml:space="preserve">2. Обнародовать настоящее постановление путем вывешивания на официальном стенде сельского поселения Нялинское и разместить на официальном сайте </w:t>
      </w:r>
      <w:r w:rsidRPr="00DF459A">
        <w:rPr>
          <w:rFonts w:ascii="Times New Roman" w:eastAsia="Times New Roman" w:hAnsi="Times New Roman" w:cs="Times New Roman"/>
          <w:color w:val="000000"/>
          <w:sz w:val="24"/>
          <w:szCs w:val="24"/>
          <w:lang w:eastAsia="ru-RU"/>
        </w:rPr>
        <w:lastRenderedPageBreak/>
        <w:t>администрации Ханты-Мансийского района в сети Интернет в разделе сельского поселения Нялинское и в единой информационной системе.</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0"/>
          <w:szCs w:val="20"/>
          <w:lang w:eastAsia="ru-RU"/>
        </w:rPr>
      </w:pPr>
      <w:r w:rsidRPr="00DF459A">
        <w:rPr>
          <w:rFonts w:ascii="Times New Roman" w:eastAsia="Times New Roman" w:hAnsi="Times New Roman" w:cs="Times New Roman"/>
          <w:color w:val="000000"/>
          <w:sz w:val="24"/>
          <w:szCs w:val="24"/>
          <w:lang w:eastAsia="ru-RU"/>
        </w:rPr>
        <w:t>3. Настоящее постановление вступает в силу с момента его официального опубликования (обнародования).</w:t>
      </w:r>
    </w:p>
    <w:p w:rsidR="007154DD" w:rsidRPr="00DF459A" w:rsidRDefault="007154DD" w:rsidP="007154DD">
      <w:pPr>
        <w:spacing w:after="0" w:line="240" w:lineRule="auto"/>
        <w:ind w:firstLine="567"/>
        <w:jc w:val="both"/>
        <w:rPr>
          <w:rFonts w:ascii="Times New Roman" w:eastAsia="Times New Roman" w:hAnsi="Times New Roman" w:cs="Times New Roman"/>
          <w:color w:val="000000"/>
          <w:lang w:eastAsia="ru-RU"/>
        </w:rPr>
      </w:pPr>
      <w:r w:rsidRPr="00DF459A">
        <w:rPr>
          <w:rFonts w:ascii="Times New Roman" w:eastAsia="Times New Roman" w:hAnsi="Times New Roman" w:cs="Times New Roman"/>
          <w:color w:val="000000"/>
          <w:sz w:val="24"/>
          <w:szCs w:val="24"/>
          <w:lang w:eastAsia="ru-RU"/>
        </w:rPr>
        <w:t>4. Контроль за выполнением постановления возложить на главного специалиста Финансово-экономического блока АСП Нялинское Суюндикову Т.И.</w:t>
      </w:r>
    </w:p>
    <w:p w:rsidR="007154DD" w:rsidRPr="00DF459A" w:rsidRDefault="007154DD" w:rsidP="007154DD">
      <w:pPr>
        <w:spacing w:after="0" w:line="240" w:lineRule="auto"/>
        <w:ind w:firstLine="567"/>
        <w:jc w:val="both"/>
        <w:rPr>
          <w:rFonts w:ascii="Times New Roman" w:eastAsia="Times New Roman" w:hAnsi="Times New Roman" w:cs="Times New Roman"/>
          <w:color w:val="000000"/>
          <w:lang w:eastAsia="ru-RU"/>
        </w:rPr>
      </w:pPr>
      <w:r w:rsidRPr="00DF459A">
        <w:rPr>
          <w:rFonts w:ascii="Times New Roman" w:eastAsia="Times New Roman" w:hAnsi="Times New Roman" w:cs="Times New Roman"/>
          <w:color w:val="000000"/>
          <w:sz w:val="24"/>
          <w:szCs w:val="24"/>
          <w:lang w:eastAsia="ru-RU"/>
        </w:rPr>
        <w:t> </w:t>
      </w:r>
    </w:p>
    <w:p w:rsidR="007154DD" w:rsidRPr="00DF459A" w:rsidRDefault="007154DD" w:rsidP="002C1193">
      <w:pPr>
        <w:spacing w:after="0" w:line="240" w:lineRule="auto"/>
        <w:jc w:val="both"/>
        <w:rPr>
          <w:rFonts w:ascii="Times New Roman" w:eastAsia="Times New Roman" w:hAnsi="Times New Roman" w:cs="Times New Roman"/>
          <w:color w:val="000000"/>
          <w:lang w:eastAsia="ru-RU"/>
        </w:rPr>
      </w:pPr>
      <w:r w:rsidRPr="00DF459A">
        <w:rPr>
          <w:rFonts w:ascii="Times New Roman" w:eastAsia="Times New Roman" w:hAnsi="Times New Roman" w:cs="Times New Roman"/>
          <w:color w:val="000000"/>
          <w:sz w:val="24"/>
          <w:szCs w:val="24"/>
          <w:lang w:eastAsia="ru-RU"/>
        </w:rPr>
        <w:t>Глава сельского поселения Нялинское              </w:t>
      </w:r>
      <w:r w:rsidR="002C1193" w:rsidRPr="00DF459A">
        <w:rPr>
          <w:rFonts w:ascii="Times New Roman" w:eastAsia="Times New Roman" w:hAnsi="Times New Roman" w:cs="Times New Roman"/>
          <w:color w:val="000000"/>
          <w:sz w:val="24"/>
          <w:szCs w:val="24"/>
          <w:lang w:eastAsia="ru-RU"/>
        </w:rPr>
        <w:t xml:space="preserve">                                            </w:t>
      </w:r>
      <w:r w:rsidRPr="00DF459A">
        <w:rPr>
          <w:rFonts w:ascii="Times New Roman" w:eastAsia="Times New Roman" w:hAnsi="Times New Roman" w:cs="Times New Roman"/>
          <w:color w:val="000000"/>
          <w:sz w:val="24"/>
          <w:szCs w:val="24"/>
          <w:lang w:eastAsia="ru-RU"/>
        </w:rPr>
        <w:t>В.М.Коптяев</w:t>
      </w:r>
    </w:p>
    <w:p w:rsidR="007154DD" w:rsidRPr="00DF459A" w:rsidRDefault="007154DD"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7154DD" w:rsidRPr="00DF459A" w:rsidRDefault="007154DD"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7154DD" w:rsidRPr="00DF459A" w:rsidRDefault="007154DD"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7154DD" w:rsidRPr="00DF459A" w:rsidRDefault="007154DD" w:rsidP="007154DD">
      <w:pPr>
        <w:spacing w:after="0" w:line="240" w:lineRule="auto"/>
        <w:ind w:firstLine="567"/>
        <w:jc w:val="right"/>
        <w:rPr>
          <w:rFonts w:ascii="Times New Roman" w:eastAsia="Times New Roman" w:hAnsi="Times New Roman" w:cs="Times New Roman"/>
          <w:bCs/>
          <w:color w:val="000000"/>
          <w:sz w:val="32"/>
          <w:szCs w:val="32"/>
          <w:lang w:eastAsia="ru-RU"/>
        </w:rPr>
      </w:pPr>
      <w:r w:rsidRPr="00DF459A">
        <w:rPr>
          <w:rFonts w:ascii="Times New Roman" w:eastAsia="Times New Roman" w:hAnsi="Times New Roman" w:cs="Times New Roman"/>
          <w:bCs/>
          <w:color w:val="000000"/>
          <w:sz w:val="32"/>
          <w:szCs w:val="32"/>
          <w:lang w:eastAsia="ru-RU"/>
        </w:rPr>
        <w:lastRenderedPageBreak/>
        <w:t>Приложение</w:t>
      </w:r>
    </w:p>
    <w:p w:rsidR="007154DD" w:rsidRPr="00DF459A" w:rsidRDefault="007154DD" w:rsidP="007154DD">
      <w:pPr>
        <w:spacing w:after="0" w:line="240" w:lineRule="auto"/>
        <w:ind w:firstLine="567"/>
        <w:jc w:val="right"/>
        <w:rPr>
          <w:rFonts w:ascii="Times New Roman" w:eastAsia="Times New Roman" w:hAnsi="Times New Roman" w:cs="Times New Roman"/>
          <w:bCs/>
          <w:color w:val="000000"/>
          <w:sz w:val="32"/>
          <w:szCs w:val="32"/>
          <w:lang w:eastAsia="ru-RU"/>
        </w:rPr>
      </w:pPr>
      <w:r w:rsidRPr="00DF459A">
        <w:rPr>
          <w:rFonts w:ascii="Times New Roman" w:eastAsia="Times New Roman" w:hAnsi="Times New Roman" w:cs="Times New Roman"/>
          <w:bCs/>
          <w:color w:val="000000"/>
          <w:sz w:val="32"/>
          <w:szCs w:val="32"/>
          <w:lang w:eastAsia="ru-RU"/>
        </w:rPr>
        <w:t>к постановлению АСП Нялинское</w:t>
      </w:r>
    </w:p>
    <w:p w:rsidR="007154DD" w:rsidRPr="00DF459A" w:rsidRDefault="007154DD" w:rsidP="007154DD">
      <w:pPr>
        <w:spacing w:after="0" w:line="240" w:lineRule="auto"/>
        <w:ind w:firstLine="567"/>
        <w:jc w:val="right"/>
        <w:rPr>
          <w:rFonts w:ascii="Times New Roman" w:eastAsia="Times New Roman" w:hAnsi="Times New Roman" w:cs="Times New Roman"/>
          <w:bCs/>
          <w:color w:val="000000"/>
          <w:sz w:val="32"/>
          <w:szCs w:val="32"/>
          <w:lang w:eastAsia="ru-RU"/>
        </w:rPr>
      </w:pPr>
      <w:r w:rsidRPr="00DF459A">
        <w:rPr>
          <w:rFonts w:ascii="Times New Roman" w:eastAsia="Times New Roman" w:hAnsi="Times New Roman" w:cs="Times New Roman"/>
          <w:bCs/>
          <w:color w:val="000000"/>
          <w:sz w:val="32"/>
          <w:szCs w:val="32"/>
          <w:lang w:eastAsia="ru-RU"/>
        </w:rPr>
        <w:t>от 19.10.2016 № 40</w:t>
      </w:r>
    </w:p>
    <w:p w:rsidR="007154DD" w:rsidRPr="00DF459A" w:rsidRDefault="007154DD" w:rsidP="007154DD">
      <w:pPr>
        <w:spacing w:after="0" w:line="240" w:lineRule="auto"/>
        <w:ind w:firstLine="567"/>
        <w:jc w:val="center"/>
        <w:rPr>
          <w:rFonts w:ascii="Times New Roman" w:eastAsia="Times New Roman" w:hAnsi="Times New Roman" w:cs="Times New Roman"/>
          <w:b/>
          <w:bCs/>
          <w:color w:val="000000"/>
          <w:sz w:val="32"/>
          <w:szCs w:val="32"/>
          <w:lang w:eastAsia="ru-RU"/>
        </w:rPr>
      </w:pPr>
    </w:p>
    <w:p w:rsidR="007154DD" w:rsidRPr="00DF459A" w:rsidRDefault="007154DD" w:rsidP="007154DD">
      <w:pPr>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Правила определения требований</w:t>
      </w:r>
    </w:p>
    <w:p w:rsidR="007154DD" w:rsidRPr="00DF459A" w:rsidRDefault="007154DD" w:rsidP="007154DD">
      <w:pPr>
        <w:spacing w:after="0" w:line="240" w:lineRule="auto"/>
        <w:ind w:firstLine="567"/>
        <w:jc w:val="center"/>
        <w:rPr>
          <w:rFonts w:ascii="Times New Roman" w:eastAsia="Times New Roman" w:hAnsi="Times New Roman" w:cs="Times New Roman"/>
          <w:bCs/>
          <w:color w:val="000000"/>
          <w:sz w:val="32"/>
          <w:szCs w:val="32"/>
          <w:lang w:eastAsia="ru-RU"/>
        </w:rPr>
      </w:pPr>
      <w:r w:rsidRPr="00DF459A">
        <w:rPr>
          <w:rFonts w:ascii="Times New Roman" w:eastAsia="Times New Roman" w:hAnsi="Times New Roman" w:cs="Times New Roman"/>
          <w:bCs/>
          <w:color w:val="000000"/>
          <w:sz w:val="32"/>
          <w:szCs w:val="32"/>
          <w:lang w:eastAsia="ru-RU"/>
        </w:rPr>
        <w:t>к закупаемым муниципальными органами сельского поселения Нялинское и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предельных цен товаров, работ, услуг)</w:t>
      </w:r>
    </w:p>
    <w:p w:rsidR="007154DD" w:rsidRPr="00DF459A" w:rsidRDefault="007154DD" w:rsidP="007154DD">
      <w:pPr>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 (далее-Правила)</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 </w:t>
      </w:r>
    </w:p>
    <w:p w:rsidR="007154DD" w:rsidRPr="00DF459A" w:rsidRDefault="007154DD" w:rsidP="007154DD">
      <w:pPr>
        <w:spacing w:after="0" w:line="240" w:lineRule="auto"/>
        <w:ind w:firstLine="567"/>
        <w:jc w:val="center"/>
        <w:rPr>
          <w:rFonts w:ascii="Times New Roman" w:eastAsia="Times New Roman" w:hAnsi="Times New Roman" w:cs="Times New Roman"/>
          <w:color w:val="000000"/>
          <w:sz w:val="20"/>
          <w:szCs w:val="20"/>
          <w:lang w:eastAsia="ru-RU"/>
        </w:rPr>
      </w:pPr>
      <w:r w:rsidRPr="00DF459A">
        <w:rPr>
          <w:rFonts w:ascii="Times New Roman" w:eastAsia="Times New Roman" w:hAnsi="Times New Roman" w:cs="Times New Roman"/>
          <w:bCs/>
          <w:color w:val="000000"/>
          <w:sz w:val="30"/>
          <w:szCs w:val="30"/>
          <w:lang w:eastAsia="ru-RU"/>
        </w:rPr>
        <w:t>Раздел I. Общие положения</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1. Правила устанавливают порядок определения требований к закупаемым муниципальными органами сельского поселения Нялинское, (далее также муниципальные органы, сельское поселение) и подведомственными им казенными учреждениями, бюджетными учреждениями и унитарными предприятиями (далее также подведомственные учреждения и предприятия) отдельным видам товаров, работ, услуг (в том числе предельных цен товаров, работ, услуг) для обеспечения нужд сельского поселения.</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(В пункт 1 раздела I внесены изменения постановлением Администрации </w:t>
      </w:r>
      <w:hyperlink r:id="rId16" w:tgtFrame="_blank" w:history="1">
        <w:r w:rsidRPr="00DF459A">
          <w:rPr>
            <w:rFonts w:ascii="Times New Roman" w:eastAsia="Times New Roman" w:hAnsi="Times New Roman" w:cs="Times New Roman"/>
            <w:color w:val="0000FF"/>
            <w:sz w:val="24"/>
            <w:szCs w:val="24"/>
            <w:lang w:eastAsia="ru-RU"/>
          </w:rPr>
          <w:t>от 12.12.2018 № 94</w:t>
        </w:r>
      </w:hyperlink>
      <w:r w:rsidRPr="00DF459A">
        <w:rPr>
          <w:rFonts w:ascii="Times New Roman" w:eastAsia="Times New Roman" w:hAnsi="Times New Roman" w:cs="Times New Roman"/>
          <w:color w:val="000000"/>
          <w:sz w:val="24"/>
          <w:szCs w:val="24"/>
          <w:lang w:eastAsia="ru-RU"/>
        </w:rPr>
        <w:t>)</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0"/>
          <w:szCs w:val="20"/>
          <w:lang w:eastAsia="ru-RU"/>
        </w:rPr>
      </w:pPr>
      <w:r w:rsidRPr="00DF459A">
        <w:rPr>
          <w:rFonts w:ascii="Times New Roman" w:eastAsia="Times New Roman" w:hAnsi="Times New Roman" w:cs="Times New Roman"/>
          <w:color w:val="000000"/>
          <w:sz w:val="24"/>
          <w:szCs w:val="24"/>
          <w:lang w:eastAsia="ru-RU"/>
        </w:rPr>
        <w:t> </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0"/>
          <w:szCs w:val="20"/>
          <w:lang w:eastAsia="ru-RU"/>
        </w:rPr>
      </w:pPr>
      <w:r w:rsidRPr="00DF459A">
        <w:rPr>
          <w:rFonts w:ascii="Times New Roman" w:eastAsia="Times New Roman" w:hAnsi="Times New Roman" w:cs="Times New Roman"/>
          <w:color w:val="000000"/>
          <w:sz w:val="24"/>
          <w:szCs w:val="24"/>
          <w:lang w:eastAsia="ru-RU"/>
        </w:rPr>
        <w:t>2. (Пункт 2 исключен постановлением Администрации </w:t>
      </w:r>
      <w:hyperlink r:id="rId17" w:tgtFrame="_blank" w:history="1">
        <w:r w:rsidRPr="00DF459A">
          <w:rPr>
            <w:rFonts w:ascii="Times New Roman" w:eastAsia="Times New Roman" w:hAnsi="Times New Roman" w:cs="Times New Roman"/>
            <w:color w:val="0000FF"/>
            <w:sz w:val="24"/>
            <w:szCs w:val="24"/>
            <w:lang w:eastAsia="ru-RU"/>
          </w:rPr>
          <w:t>от 26.04.2018 № 35</w:t>
        </w:r>
      </w:hyperlink>
      <w:r w:rsidRPr="00DF459A">
        <w:rPr>
          <w:rFonts w:ascii="Times New Roman" w:eastAsia="Times New Roman" w:hAnsi="Times New Roman" w:cs="Times New Roman"/>
          <w:color w:val="000000"/>
          <w:sz w:val="24"/>
          <w:szCs w:val="24"/>
          <w:lang w:eastAsia="ru-RU"/>
        </w:rPr>
        <w:t>)</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 </w:t>
      </w:r>
    </w:p>
    <w:p w:rsidR="007154DD" w:rsidRPr="00DF459A" w:rsidRDefault="007154DD" w:rsidP="007154DD">
      <w:pPr>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
          <w:bCs/>
          <w:color w:val="000000"/>
          <w:sz w:val="30"/>
          <w:szCs w:val="30"/>
          <w:lang w:eastAsia="ru-RU"/>
        </w:rPr>
        <w:t>Раздел II. Порядок формирования и ведения ведомственного перечня</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0"/>
          <w:szCs w:val="20"/>
          <w:lang w:eastAsia="ru-RU"/>
        </w:rPr>
      </w:pPr>
      <w:r w:rsidRPr="00DF459A">
        <w:rPr>
          <w:rFonts w:ascii="Times New Roman" w:eastAsia="Times New Roman" w:hAnsi="Times New Roman" w:cs="Times New Roman"/>
          <w:color w:val="000000"/>
          <w:sz w:val="24"/>
          <w:szCs w:val="24"/>
          <w:lang w:eastAsia="ru-RU"/>
        </w:rPr>
        <w:t>3. Ведомственный перечень, содержащий требования к закупаемым муниципальными органами и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предельные цены товаров, работ, услуг), формируется муниципальными органами сельского поселения Нялинское по форме согласно таблице 1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таблицей 2 (далее-обязательный перечень).</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4. 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5. Муниципальные органы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lastRenderedPageBreak/>
        <w:t>6. Отдельные виды товаров, работ, услуг, не включенные в обязательный перечень, подлежат включению в ведомственный перечень при условии, если за отчетный финансовый год средняя арифметическая сумма значений следующих критериев превышает 20 процентов:</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муниципальным органом, его территориальными органами и подведомственными им казенными учреждениями, бюджетными учреждениями и унитарными предприятиями в общем объеме оплаты по контрактам, включенным в указанные реестры (по графикам платежей), заключенным соответствующими муниципальными органами, их территориальными органами и подведомственными им казенными учреждениями, бюджетными учреждениями и унитарными предприятиями;</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б) доля контрактов на закупку отдельных видов товаров, работ, услуг муниципальных органов, их территориальных органов и подведомственных им казенных учреждений, бюджетных учреждений и унитарных предприятий в общем количестве контрактов на приобретение товаров, работ, услуг, заключаемых соответствующими муниципальными органами, их территориальными органами и подведомственными им казенными учреждениями, бюджетными учреждениями и унитарными предприятиями.</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0"/>
          <w:szCs w:val="20"/>
          <w:lang w:eastAsia="ru-RU"/>
        </w:rPr>
      </w:pPr>
      <w:bookmarkStart w:id="2" w:name="P51"/>
      <w:bookmarkEnd w:id="2"/>
      <w:r w:rsidRPr="00DF459A">
        <w:rPr>
          <w:rFonts w:ascii="Times New Roman" w:eastAsia="Times New Roman" w:hAnsi="Times New Roman" w:cs="Times New Roman"/>
          <w:color w:val="000000"/>
          <w:sz w:val="24"/>
          <w:szCs w:val="24"/>
          <w:lang w:eastAsia="ru-RU"/>
        </w:rPr>
        <w:t>(Пункт 6 изложен в новой редакции постановлением Администрации </w:t>
      </w:r>
      <w:hyperlink r:id="rId18" w:tgtFrame="_blank" w:history="1">
        <w:r w:rsidRPr="00DF459A">
          <w:rPr>
            <w:rFonts w:ascii="Times New Roman" w:eastAsia="Times New Roman" w:hAnsi="Times New Roman" w:cs="Times New Roman"/>
            <w:color w:val="0000FF"/>
            <w:sz w:val="24"/>
            <w:szCs w:val="24"/>
            <w:lang w:eastAsia="ru-RU"/>
          </w:rPr>
          <w:t>от 26.04.2018 № 35</w:t>
        </w:r>
      </w:hyperlink>
      <w:r w:rsidRPr="00DF459A">
        <w:rPr>
          <w:rFonts w:ascii="Times New Roman" w:eastAsia="Times New Roman" w:hAnsi="Times New Roman" w:cs="Times New Roman"/>
          <w:color w:val="000000"/>
          <w:sz w:val="24"/>
          <w:szCs w:val="24"/>
          <w:lang w:eastAsia="ru-RU"/>
        </w:rPr>
        <w:t>)</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7. 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пунктом 6 Правил критерии исходя из определения их значений в процентном отношении к объему осуществляемых муниципальным органом и подведомственными им учреждениями закупок.</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8. В ведомственном перечне муниципальные органы вправе установить дополнительные критерии отбора отдельных видов товаров, работ, услуг, не приводящие к сокращению значения критериев, установленных пунктом 6 Правил, и порядок их применения.</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9. Муниципальные органы при включении в ведомственный перечень отдельных видов товаров, работ, услуг, не указанных в обязательном перечне, учитывают функциональное назначения товаров и применяют одну или несколько следующих характеристик в отношении каждого вида товаров, работ, услуг:</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а) потребительские свойства (в том числе качество и иные характеристики);</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б) иные характеристики (свойства), не являющиеся потребительскими свойствами;</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в) предельные цены товаров, работ, услуг.</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10.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 с учетом категорий и (или) групп должностей работников муниципальных органов и подведомственных им учреждений, если затраты на их приобретение в соответствии с требованиями к определению нормативных затрат на обеспечение функций муниципальных органов и подведомственных им казенных учреждений, утвержденными постановлением Администрации сельского поселения Нялинское от 30 декабря 2015 года № 64 «Об определении нормативных затрат на обеспечение функций муниципальных органов муниципального образования «Сельское поселение Нялинское» и подведомственных им казенных учреждений» (далее- Требования к определению нормативных затрат), определяются с учетом категорий и (или) групп должностей работников.</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lastRenderedPageBreak/>
        <w:t>11.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12. Коммунальные услуги не подлежат включению в ведомственный перечень при условии, если средняя арифметическая сумма значений критериев, установленных пунктом 6 Правил, превышает 20 процентов.</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13. Муниципальные органы могут дополнительно включать в ведомственный перечень следующие сведения:</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0"/>
          <w:szCs w:val="20"/>
          <w:lang w:eastAsia="ru-RU"/>
        </w:rPr>
      </w:pPr>
      <w:r w:rsidRPr="00DF459A">
        <w:rPr>
          <w:rFonts w:ascii="Times New Roman" w:eastAsia="Times New Roman" w:hAnsi="Times New Roman" w:cs="Times New Roman"/>
          <w:color w:val="000000"/>
          <w:sz w:val="24"/>
          <w:szCs w:val="24"/>
          <w:lang w:eastAsia="ru-RU"/>
        </w:rPr>
        <w:t>а) отдельные виды товаров, работ, услуг, не указанные в обязательном перечне и не соответствующие критериям, указанным в пункте 6 настоящих Правил;</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0"/>
          <w:szCs w:val="20"/>
          <w:lang w:eastAsia="ru-RU"/>
        </w:rPr>
      </w:pPr>
      <w:r w:rsidRPr="00DF459A">
        <w:rPr>
          <w:rFonts w:ascii="Times New Roman" w:eastAsia="Times New Roman" w:hAnsi="Times New Roman" w:cs="Times New Roman"/>
          <w:color w:val="000000"/>
          <w:sz w:val="24"/>
          <w:szCs w:val="24"/>
          <w:lang w:eastAsia="ru-RU"/>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таблицы 1,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14. Ведомственные перечни подлежат пересмотру не реже одного раза в год с учетом анализа критериев за отчетный финансовый год, установленных в пункте 6 настоящего постановления.</w:t>
      </w:r>
    </w:p>
    <w:p w:rsidR="007154DD" w:rsidRPr="00DF459A" w:rsidRDefault="007154DD" w:rsidP="007154DD">
      <w:pPr>
        <w:spacing w:after="0" w:line="240" w:lineRule="auto"/>
        <w:rPr>
          <w:rFonts w:ascii="Times New Roman" w:eastAsia="Times New Roman" w:hAnsi="Times New Roman" w:cs="Times New Roman"/>
          <w:sz w:val="24"/>
          <w:szCs w:val="24"/>
          <w:lang w:eastAsia="ru-RU"/>
        </w:rPr>
      </w:pPr>
      <w:r w:rsidRPr="00DF459A">
        <w:rPr>
          <w:rFonts w:ascii="Times New Roman" w:eastAsia="Times New Roman" w:hAnsi="Times New Roman" w:cs="Times New Roman"/>
          <w:color w:val="000000"/>
          <w:sz w:val="24"/>
          <w:szCs w:val="24"/>
          <w:lang w:eastAsia="ru-RU"/>
        </w:rPr>
        <w:br w:type="textWrapping" w:clear="all"/>
      </w: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sectPr w:rsidR="002C1193" w:rsidRPr="00DF459A" w:rsidSect="00DF459A">
          <w:type w:val="continuous"/>
          <w:pgSz w:w="11906" w:h="16838"/>
          <w:pgMar w:top="1134" w:right="1133" w:bottom="1134" w:left="1701" w:header="708" w:footer="708" w:gutter="0"/>
          <w:cols w:space="708"/>
          <w:docGrid w:linePitch="360"/>
        </w:sectPr>
      </w:pP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lastRenderedPageBreak/>
        <w:t>Приложение 1</w:t>
      </w: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к Правилам определения требований</w:t>
      </w: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к закупаемым муниципальными органами</w:t>
      </w: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сельского поселения Нялинское</w:t>
      </w: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и подведомственными им казенными учреждениями,</w:t>
      </w: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бюджетными учреждениями и унитарными предприятиями</w:t>
      </w: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отдельным видам товаров, работ, услуг</w:t>
      </w: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(в том числе предельных цен товаров, работ, услуг)</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 </w:t>
      </w: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Таблица 1</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 </w:t>
      </w:r>
    </w:p>
    <w:p w:rsidR="007154DD" w:rsidRPr="00DF459A" w:rsidRDefault="007154DD" w:rsidP="007154DD">
      <w:pPr>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
          <w:bCs/>
          <w:color w:val="000000"/>
          <w:sz w:val="30"/>
          <w:szCs w:val="30"/>
          <w:lang w:eastAsia="ru-RU"/>
        </w:rPr>
        <w:t>ПЕРЕЧЕНЬ</w:t>
      </w:r>
    </w:p>
    <w:p w:rsidR="007154DD" w:rsidRPr="00DF459A" w:rsidRDefault="007154DD" w:rsidP="007154DD">
      <w:pPr>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
          <w:bCs/>
          <w:color w:val="000000"/>
          <w:sz w:val="30"/>
          <w:szCs w:val="30"/>
          <w:lang w:eastAsia="ru-RU"/>
        </w:rPr>
        <w:t>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 </w:t>
      </w:r>
    </w:p>
    <w:tbl>
      <w:tblPr>
        <w:tblW w:w="14062" w:type="dxa"/>
        <w:jc w:val="center"/>
        <w:tblCellMar>
          <w:left w:w="0" w:type="dxa"/>
          <w:right w:w="0" w:type="dxa"/>
        </w:tblCellMar>
        <w:tblLook w:val="04A0" w:firstRow="1" w:lastRow="0" w:firstColumn="1" w:lastColumn="0" w:noHBand="0" w:noVBand="1"/>
      </w:tblPr>
      <w:tblGrid>
        <w:gridCol w:w="654"/>
        <w:gridCol w:w="806"/>
        <w:gridCol w:w="1416"/>
        <w:gridCol w:w="688"/>
        <w:gridCol w:w="1378"/>
        <w:gridCol w:w="1497"/>
        <w:gridCol w:w="1516"/>
        <w:gridCol w:w="1497"/>
        <w:gridCol w:w="1516"/>
        <w:gridCol w:w="2122"/>
        <w:gridCol w:w="1604"/>
      </w:tblGrid>
      <w:tr w:rsidR="007154DD" w:rsidRPr="00DF459A" w:rsidTr="007154DD">
        <w:trPr>
          <w:jc w:val="center"/>
        </w:trPr>
        <w:tc>
          <w:tcPr>
            <w:tcW w:w="48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п/п</w:t>
            </w:r>
          </w:p>
        </w:tc>
        <w:tc>
          <w:tcPr>
            <w:tcW w:w="83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Код по ОКПД2</w:t>
            </w:r>
          </w:p>
        </w:tc>
        <w:tc>
          <w:tcPr>
            <w:tcW w:w="15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Наименование отдельного вида товаров, работ, услуг</w:t>
            </w:r>
          </w:p>
        </w:tc>
        <w:tc>
          <w:tcPr>
            <w:tcW w:w="2372"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Единица измерения</w:t>
            </w:r>
          </w:p>
        </w:tc>
        <w:tc>
          <w:tcPr>
            <w:tcW w:w="24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Требования к потребительским свойствам (в том числе качеству) и иным характеристикам, утвержденные АСП Нялинское</w:t>
            </w:r>
          </w:p>
        </w:tc>
        <w:tc>
          <w:tcPr>
            <w:tcW w:w="638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Требования к потребительским свойствам (в том числе качеству) и иным характеристикам, утвержденные муниципальными органами</w:t>
            </w:r>
          </w:p>
        </w:tc>
      </w:tr>
      <w:tr w:rsidR="007154DD" w:rsidRPr="00DF459A" w:rsidTr="007154D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код по ОКЕИ</w:t>
            </w:r>
          </w:p>
        </w:tc>
        <w:tc>
          <w:tcPr>
            <w:tcW w:w="13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наименование</w:t>
            </w:r>
          </w:p>
        </w:tc>
        <w:tc>
          <w:tcPr>
            <w:tcW w:w="11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характеристика</w:t>
            </w:r>
          </w:p>
        </w:tc>
        <w:tc>
          <w:tcPr>
            <w:tcW w:w="1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значение характеристики</w:t>
            </w:r>
          </w:p>
        </w:tc>
        <w:tc>
          <w:tcPr>
            <w:tcW w:w="1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характеристика</w:t>
            </w:r>
          </w:p>
        </w:tc>
        <w:tc>
          <w:tcPr>
            <w:tcW w:w="11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значение характеристики</w:t>
            </w:r>
          </w:p>
        </w:tc>
        <w:tc>
          <w:tcPr>
            <w:tcW w:w="24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обоснование отклонения значения характеристики от утвержденной АСП Нялинское</w:t>
            </w:r>
          </w:p>
        </w:tc>
        <w:tc>
          <w:tcPr>
            <w:tcW w:w="14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функциональное назначение &lt;*&gt;</w:t>
            </w:r>
          </w:p>
        </w:tc>
      </w:tr>
      <w:tr w:rsidR="007154DD" w:rsidRPr="00DF459A" w:rsidTr="007154DD">
        <w:trPr>
          <w:trHeight w:val="539"/>
          <w:jc w:val="center"/>
        </w:trPr>
        <w:tc>
          <w:tcPr>
            <w:tcW w:w="14062"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xml:space="preserve">Отдельные виды товаров, работ, услуг, включенные в перечень отдельных видов товаров, работ, услуг, предусмотренный таблицей 2 к Правилам определения требований, утвержденным постановлением Администрации сельского поселения Нялинское от </w:t>
            </w:r>
            <w:r w:rsidRPr="00DF459A">
              <w:rPr>
                <w:rFonts w:ascii="Times New Roman" w:eastAsia="Times New Roman" w:hAnsi="Times New Roman" w:cs="Times New Roman"/>
                <w:sz w:val="24"/>
                <w:szCs w:val="24"/>
                <w:lang w:eastAsia="ru-RU"/>
              </w:rPr>
              <w:lastRenderedPageBreak/>
              <w:t>______________ № _____</w:t>
            </w:r>
          </w:p>
        </w:tc>
      </w:tr>
      <w:tr w:rsidR="007154DD" w:rsidRPr="00DF459A" w:rsidTr="007154DD">
        <w:trPr>
          <w:trHeight w:val="157"/>
          <w:jc w:val="center"/>
        </w:trPr>
        <w:tc>
          <w:tcPr>
            <w:tcW w:w="4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lastRenderedPageBreak/>
              <w:t>1.</w:t>
            </w:r>
          </w:p>
        </w:tc>
        <w:tc>
          <w:tcPr>
            <w:tcW w:w="8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5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0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3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1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1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24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4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r>
      <w:tr w:rsidR="007154DD" w:rsidRPr="00DF459A" w:rsidTr="007154DD">
        <w:trPr>
          <w:trHeight w:val="83"/>
          <w:jc w:val="center"/>
        </w:trPr>
        <w:tc>
          <w:tcPr>
            <w:tcW w:w="4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2.</w:t>
            </w:r>
          </w:p>
        </w:tc>
        <w:tc>
          <w:tcPr>
            <w:tcW w:w="8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5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0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3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1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1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24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4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r>
      <w:tr w:rsidR="007154DD" w:rsidRPr="00DF459A" w:rsidTr="007154DD">
        <w:trPr>
          <w:trHeight w:val="161"/>
          <w:jc w:val="center"/>
        </w:trPr>
        <w:tc>
          <w:tcPr>
            <w:tcW w:w="14062"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Дополнительный перечень отдельных видов товаров, работ, услуг, определенный муниципальным органом сельского поселения Нялинское</w:t>
            </w:r>
          </w:p>
        </w:tc>
      </w:tr>
      <w:tr w:rsidR="007154DD" w:rsidRPr="00DF459A" w:rsidTr="007154DD">
        <w:trPr>
          <w:jc w:val="center"/>
        </w:trPr>
        <w:tc>
          <w:tcPr>
            <w:tcW w:w="4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1.</w:t>
            </w:r>
          </w:p>
        </w:tc>
        <w:tc>
          <w:tcPr>
            <w:tcW w:w="8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5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0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3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1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x</w:t>
            </w:r>
          </w:p>
        </w:tc>
        <w:tc>
          <w:tcPr>
            <w:tcW w:w="1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x</w:t>
            </w:r>
          </w:p>
        </w:tc>
        <w:tc>
          <w:tcPr>
            <w:tcW w:w="1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1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24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x</w:t>
            </w:r>
          </w:p>
        </w:tc>
        <w:tc>
          <w:tcPr>
            <w:tcW w:w="14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x</w:t>
            </w:r>
          </w:p>
        </w:tc>
      </w:tr>
      <w:tr w:rsidR="007154DD" w:rsidRPr="00DF459A" w:rsidTr="007154DD">
        <w:trPr>
          <w:jc w:val="center"/>
        </w:trPr>
        <w:tc>
          <w:tcPr>
            <w:tcW w:w="4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2.</w:t>
            </w:r>
          </w:p>
        </w:tc>
        <w:tc>
          <w:tcPr>
            <w:tcW w:w="8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5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0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3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1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1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24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4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r>
    </w:tbl>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bookmarkStart w:id="3" w:name="P153"/>
      <w:bookmarkEnd w:id="3"/>
      <w:r w:rsidRPr="00DF459A">
        <w:rPr>
          <w:rFonts w:ascii="Times New Roman" w:eastAsia="Times New Roman" w:hAnsi="Times New Roman" w:cs="Times New Roman"/>
          <w:color w:val="000000"/>
          <w:sz w:val="24"/>
          <w:szCs w:val="24"/>
          <w:lang w:eastAsia="ru-RU"/>
        </w:rPr>
        <w:t>&lt;*&gt;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2C1193" w:rsidRPr="00DF459A" w:rsidRDefault="002C1193" w:rsidP="007154DD">
      <w:pPr>
        <w:spacing w:after="0" w:line="240" w:lineRule="auto"/>
        <w:ind w:firstLine="567"/>
        <w:jc w:val="both"/>
        <w:rPr>
          <w:rFonts w:ascii="Times New Roman" w:eastAsia="Times New Roman" w:hAnsi="Times New Roman" w:cs="Times New Roman"/>
          <w:color w:val="000000"/>
          <w:sz w:val="24"/>
          <w:szCs w:val="24"/>
          <w:lang w:eastAsia="ru-RU"/>
        </w:rPr>
        <w:sectPr w:rsidR="002C1193" w:rsidRPr="00DF459A" w:rsidSect="002C1193">
          <w:type w:val="continuous"/>
          <w:pgSz w:w="16838" w:h="11906" w:orient="landscape"/>
          <w:pgMar w:top="1701" w:right="1134" w:bottom="567" w:left="1134" w:header="709" w:footer="709" w:gutter="0"/>
          <w:cols w:space="708"/>
          <w:docGrid w:linePitch="360"/>
        </w:sectPr>
      </w:pP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lastRenderedPageBreak/>
        <w:t>Приложение 2</w:t>
      </w: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к Правилам определения требований</w:t>
      </w: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к закупаемым муниципальными органами</w:t>
      </w: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сельского поселения Нялинское</w:t>
      </w: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и подведомственными им казенными учреждениями,</w:t>
      </w: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бюджетными учреждениями и унитарными предприятиями</w:t>
      </w: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отдельным видам товаров, работ, услуг</w:t>
      </w: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(в том числе предельных цен товаров, работ, услуг)</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 </w:t>
      </w: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Таблица 2</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 </w:t>
      </w:r>
    </w:p>
    <w:p w:rsidR="007154DD" w:rsidRPr="00DF459A" w:rsidRDefault="007154DD" w:rsidP="007154DD">
      <w:pPr>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
          <w:bCs/>
          <w:color w:val="000000"/>
          <w:sz w:val="30"/>
          <w:szCs w:val="30"/>
          <w:lang w:eastAsia="ru-RU"/>
        </w:rPr>
        <w:t>ОБЯЗАТЕЛЬНЫЙ ПЕРЕЧЕНЬ</w:t>
      </w:r>
    </w:p>
    <w:p w:rsidR="007154DD" w:rsidRPr="00DF459A" w:rsidRDefault="007154DD" w:rsidP="007154DD">
      <w:pPr>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
          <w:bCs/>
          <w:color w:val="000000"/>
          <w:sz w:val="30"/>
          <w:szCs w:val="30"/>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 </w:t>
      </w:r>
    </w:p>
    <w:tbl>
      <w:tblPr>
        <w:tblW w:w="15134" w:type="dxa"/>
        <w:tblLayout w:type="fixed"/>
        <w:tblCellMar>
          <w:left w:w="0" w:type="dxa"/>
          <w:right w:w="0" w:type="dxa"/>
        </w:tblCellMar>
        <w:tblLook w:val="04A0" w:firstRow="1" w:lastRow="0" w:firstColumn="1" w:lastColumn="0" w:noHBand="0" w:noVBand="1"/>
      </w:tblPr>
      <w:tblGrid>
        <w:gridCol w:w="534"/>
        <w:gridCol w:w="1267"/>
        <w:gridCol w:w="2135"/>
        <w:gridCol w:w="2681"/>
        <w:gridCol w:w="656"/>
        <w:gridCol w:w="1300"/>
        <w:gridCol w:w="1342"/>
        <w:gridCol w:w="1134"/>
        <w:gridCol w:w="850"/>
        <w:gridCol w:w="1418"/>
        <w:gridCol w:w="1817"/>
      </w:tblGrid>
      <w:tr w:rsidR="007154DD" w:rsidRPr="00DF459A" w:rsidTr="003E0A40">
        <w:trPr>
          <w:trHeight w:val="480"/>
        </w:trPr>
        <w:tc>
          <w:tcPr>
            <w:tcW w:w="5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A40"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п/п</w:t>
            </w:r>
          </w:p>
        </w:tc>
        <w:tc>
          <w:tcPr>
            <w:tcW w:w="126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A40"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xml:space="preserve">Код </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по ОКПД2</w:t>
            </w:r>
          </w:p>
        </w:tc>
        <w:tc>
          <w:tcPr>
            <w:tcW w:w="213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Наименование отдельного вида товаров, работ, услуг</w:t>
            </w:r>
          </w:p>
        </w:tc>
        <w:tc>
          <w:tcPr>
            <w:tcW w:w="11198" w:type="dxa"/>
            <w:gridSpan w:val="8"/>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7154DD" w:rsidRPr="00DF459A" w:rsidTr="003E0A40">
        <w:trPr>
          <w:trHeight w:val="288"/>
        </w:trPr>
        <w:tc>
          <w:tcPr>
            <w:tcW w:w="534" w:type="dxa"/>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1267" w:type="dxa"/>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2135" w:type="dxa"/>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2681"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характеристика</w:t>
            </w:r>
          </w:p>
        </w:tc>
        <w:tc>
          <w:tcPr>
            <w:tcW w:w="1956" w:type="dxa"/>
            <w:gridSpan w:val="2"/>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единица измерения</w:t>
            </w:r>
          </w:p>
        </w:tc>
        <w:tc>
          <w:tcPr>
            <w:tcW w:w="6561" w:type="dxa"/>
            <w:gridSpan w:val="5"/>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значение характеристики</w:t>
            </w:r>
          </w:p>
        </w:tc>
      </w:tr>
      <w:tr w:rsidR="007154DD" w:rsidRPr="00DF459A" w:rsidTr="003E0A40">
        <w:trPr>
          <w:trHeight w:val="201"/>
        </w:trPr>
        <w:tc>
          <w:tcPr>
            <w:tcW w:w="534" w:type="dxa"/>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1267" w:type="dxa"/>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2135" w:type="dxa"/>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2681" w:type="dxa"/>
            <w:vMerge/>
            <w:tcBorders>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656"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код по ОКЕИ</w:t>
            </w:r>
          </w:p>
        </w:tc>
        <w:tc>
          <w:tcPr>
            <w:tcW w:w="130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наименование</w:t>
            </w:r>
          </w:p>
        </w:tc>
        <w:tc>
          <w:tcPr>
            <w:tcW w:w="332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должности муниципальной службы сельского поселения Нялинское</w:t>
            </w:r>
          </w:p>
        </w:tc>
        <w:tc>
          <w:tcPr>
            <w:tcW w:w="1418" w:type="dxa"/>
            <w:vMerge w:val="restart"/>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должности категории «руководители» подведомственного учреждения*</w:t>
            </w:r>
          </w:p>
        </w:tc>
        <w:tc>
          <w:tcPr>
            <w:tcW w:w="1817" w:type="dxa"/>
            <w:vMerge w:val="restart"/>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должности категории «специалисты» подведомственного учреждения/ иные нужды учреждения*</w:t>
            </w:r>
          </w:p>
        </w:tc>
      </w:tr>
      <w:tr w:rsidR="007154DD" w:rsidRPr="00DF459A" w:rsidTr="003E0A40">
        <w:trPr>
          <w:trHeight w:val="1593"/>
        </w:trPr>
        <w:tc>
          <w:tcPr>
            <w:tcW w:w="534" w:type="dxa"/>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1267" w:type="dxa"/>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2135" w:type="dxa"/>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2681" w:type="dxa"/>
            <w:vMerge/>
            <w:tcBorders>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656" w:type="dxa"/>
            <w:vMerge/>
            <w:tcBorders>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1300" w:type="dxa"/>
            <w:vMerge/>
            <w:tcBorders>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1342" w:type="dxa"/>
            <w:tcBorders>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должности категории «руководители», относящиеся к группе «высшие»</w:t>
            </w:r>
          </w:p>
        </w:tc>
        <w:tc>
          <w:tcPr>
            <w:tcW w:w="1134" w:type="dxa"/>
            <w:tcBorders>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должности категории «руководители», относящиеся к группе «главные»</w:t>
            </w:r>
          </w:p>
        </w:tc>
        <w:tc>
          <w:tcPr>
            <w:tcW w:w="850" w:type="dxa"/>
            <w:tcBorders>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должности категории «специалисты»*</w:t>
            </w:r>
          </w:p>
        </w:tc>
        <w:tc>
          <w:tcPr>
            <w:tcW w:w="1418" w:type="dxa"/>
            <w:vMerge/>
            <w:tcBorders>
              <w:top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1817" w:type="dxa"/>
            <w:vMerge/>
            <w:tcBorders>
              <w:top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r>
      <w:tr w:rsidR="007154DD" w:rsidRPr="00DF459A" w:rsidTr="003E0A40">
        <w:trPr>
          <w:trHeight w:val="207"/>
        </w:trPr>
        <w:tc>
          <w:tcPr>
            <w:tcW w:w="534"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1</w:t>
            </w:r>
          </w:p>
        </w:tc>
        <w:tc>
          <w:tcPr>
            <w:tcW w:w="1267" w:type="dxa"/>
            <w:tcBorders>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2</w:t>
            </w:r>
          </w:p>
        </w:tc>
        <w:tc>
          <w:tcPr>
            <w:tcW w:w="2135" w:type="dxa"/>
            <w:tcBorders>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3</w:t>
            </w:r>
          </w:p>
        </w:tc>
        <w:tc>
          <w:tcPr>
            <w:tcW w:w="2681" w:type="dxa"/>
            <w:tcBorders>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4</w:t>
            </w:r>
          </w:p>
        </w:tc>
        <w:tc>
          <w:tcPr>
            <w:tcW w:w="656" w:type="dxa"/>
            <w:tcBorders>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5</w:t>
            </w:r>
          </w:p>
        </w:tc>
        <w:tc>
          <w:tcPr>
            <w:tcW w:w="1300" w:type="dxa"/>
            <w:tcBorders>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6</w:t>
            </w:r>
          </w:p>
        </w:tc>
        <w:tc>
          <w:tcPr>
            <w:tcW w:w="1342" w:type="dxa"/>
            <w:tcBorders>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7</w:t>
            </w:r>
          </w:p>
        </w:tc>
        <w:tc>
          <w:tcPr>
            <w:tcW w:w="1134" w:type="dxa"/>
            <w:tcBorders>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8</w:t>
            </w:r>
          </w:p>
        </w:tc>
        <w:tc>
          <w:tcPr>
            <w:tcW w:w="850" w:type="dxa"/>
            <w:tcBorders>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9</w:t>
            </w:r>
          </w:p>
        </w:tc>
        <w:tc>
          <w:tcPr>
            <w:tcW w:w="1418" w:type="dxa"/>
            <w:tcBorders>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10</w:t>
            </w:r>
          </w:p>
        </w:tc>
        <w:tc>
          <w:tcPr>
            <w:tcW w:w="1817" w:type="dxa"/>
            <w:tcBorders>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11</w:t>
            </w:r>
          </w:p>
        </w:tc>
      </w:tr>
      <w:tr w:rsidR="007154DD" w:rsidRPr="00DF459A" w:rsidTr="003E0A40">
        <w:trPr>
          <w:trHeight w:val="1260"/>
        </w:trPr>
        <w:tc>
          <w:tcPr>
            <w:tcW w:w="534"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lastRenderedPageBreak/>
              <w:t>1.</w:t>
            </w:r>
          </w:p>
        </w:tc>
        <w:tc>
          <w:tcPr>
            <w:tcW w:w="1267" w:type="dxa"/>
            <w:tcBorders>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26.20.11.110</w:t>
            </w:r>
          </w:p>
        </w:tc>
        <w:tc>
          <w:tcPr>
            <w:tcW w:w="2135" w:type="dxa"/>
            <w:tcBorders>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c>
          <w:tcPr>
            <w:tcW w:w="2681" w:type="dxa"/>
            <w:tcBorders>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размер и тип экрана, вес, тип процессора, частота процессора, размер оперативной памяти, объем накопителя, тип жесткого диска, наличие модуля Wi-Fi, поддержки 3G/4G (UMTS), тип видеоадаптера, время работы, операционная система, предустановленное программное обеспечение, предельная цена</w:t>
            </w:r>
          </w:p>
        </w:tc>
        <w:tc>
          <w:tcPr>
            <w:tcW w:w="656" w:type="dxa"/>
            <w:tcBorders>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85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41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817"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r>
      <w:tr w:rsidR="007154DD" w:rsidRPr="00DF459A" w:rsidTr="003E0A40">
        <w:trPr>
          <w:trHeight w:val="551"/>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2.</w:t>
            </w:r>
          </w:p>
        </w:tc>
        <w:tc>
          <w:tcPr>
            <w:tcW w:w="12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26.20.15.000</w:t>
            </w:r>
          </w:p>
        </w:tc>
        <w:tc>
          <w:tcPr>
            <w:tcW w:w="2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(компьютеры персональные настольные, рабочие станции)</w:t>
            </w:r>
          </w:p>
        </w:tc>
        <w:tc>
          <w:tcPr>
            <w:tcW w:w="26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тип ЭВМ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r>
      <w:tr w:rsidR="007154DD" w:rsidRPr="00DF459A" w:rsidTr="003E0A40">
        <w:trPr>
          <w:trHeight w:val="1632"/>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3.</w:t>
            </w:r>
          </w:p>
        </w:tc>
        <w:tc>
          <w:tcPr>
            <w:tcW w:w="1267"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26.20.16</w:t>
            </w:r>
          </w:p>
        </w:tc>
        <w:tc>
          <w:tcPr>
            <w:tcW w:w="2135"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Устройства ввода или вывода, содержащие или не содержащие в одном корпусе запоминающие устройства (принтеры, сканеры, многофункциональные устройства)</w:t>
            </w:r>
          </w:p>
        </w:tc>
        <w:tc>
          <w:tcPr>
            <w:tcW w:w="2681"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метод печати (струйный/лазерный-</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для принтера/</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многофункционального устройства), разрешение сканирования (для сканера/</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многофункционального устройства), цветность (цветной/черно-белый), максимальный формат, скорость печати/</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сканирования, наличие дополнительных модулей</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и интерфейсов (сетевой интерфейс, устройства чтения карт памяти и т.д.)</w:t>
            </w:r>
          </w:p>
        </w:tc>
        <w:tc>
          <w:tcPr>
            <w:tcW w:w="656"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3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3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8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418"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817"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r>
      <w:tr w:rsidR="007154DD" w:rsidRPr="00DF459A" w:rsidTr="003E0A40">
        <w:trPr>
          <w:trHeight w:val="1063"/>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4.</w:t>
            </w:r>
          </w:p>
        </w:tc>
        <w:tc>
          <w:tcPr>
            <w:tcW w:w="12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26.30.22</w:t>
            </w:r>
          </w:p>
        </w:tc>
        <w:tc>
          <w:tcPr>
            <w:tcW w:w="2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Аппараты телефонные для сотовых сетей связи или для прочих беспроводных сетей</w:t>
            </w:r>
          </w:p>
        </w:tc>
        <w:tc>
          <w:tcPr>
            <w:tcW w:w="26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тип устройства (телефон/смартфон), поддерживаемые стандарты, операционная система, время работы,</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метод управления (сенсорный/кнопочный), количество SIM-карт, наличие модулей</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xml:space="preserve">и интерфейсов (Wi-Fi, Bluetooth, USB, GPS), стоимость годового </w:t>
            </w:r>
            <w:r w:rsidRPr="00DF459A">
              <w:rPr>
                <w:rFonts w:ascii="Times New Roman" w:eastAsia="Times New Roman" w:hAnsi="Times New Roman" w:cs="Times New Roman"/>
                <w:sz w:val="16"/>
                <w:szCs w:val="16"/>
                <w:lang w:eastAsia="ru-RU"/>
              </w:rPr>
              <w:lastRenderedPageBreak/>
              <w:t>владения оборудованием (включая договоры технической поддержки, обслуживания, сервисные договоры) из расчета</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на одного абонента (одну единицу трафика) в течение всего срока службы, предельная цена</w:t>
            </w:r>
          </w:p>
        </w:tc>
        <w:tc>
          <w:tcPr>
            <w:tcW w:w="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lastRenderedPageBreak/>
              <w:t>383</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рубль</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не более</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15 тыс. рублей включительно</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за 1 единицу</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в расчете</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на 1 человека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не более</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10 тыс. рублей включительно</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за 1 единицу</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в расчете</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на 1 человека</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r>
      <w:tr w:rsidR="007154DD" w:rsidRPr="00DF459A" w:rsidTr="003E0A40">
        <w:trPr>
          <w:trHeight w:val="484"/>
        </w:trPr>
        <w:tc>
          <w:tcPr>
            <w:tcW w:w="5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5.</w:t>
            </w:r>
          </w:p>
        </w:tc>
        <w:tc>
          <w:tcPr>
            <w:tcW w:w="126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29.10.2</w:t>
            </w:r>
          </w:p>
        </w:tc>
        <w:tc>
          <w:tcPr>
            <w:tcW w:w="213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Автомобили легковые</w:t>
            </w:r>
          </w:p>
        </w:tc>
        <w:tc>
          <w:tcPr>
            <w:tcW w:w="268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мощность двигателя, комплектация, предельная цена</w:t>
            </w:r>
          </w:p>
        </w:tc>
        <w:tc>
          <w:tcPr>
            <w:tcW w:w="656"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251</w:t>
            </w:r>
          </w:p>
        </w:tc>
        <w:tc>
          <w:tcPr>
            <w:tcW w:w="130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лошадиная сила</w:t>
            </w:r>
          </w:p>
        </w:tc>
        <w:tc>
          <w:tcPr>
            <w:tcW w:w="1342"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не более 200</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не более 150</w:t>
            </w:r>
          </w:p>
        </w:tc>
        <w:tc>
          <w:tcPr>
            <w:tcW w:w="85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418"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817"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r>
      <w:tr w:rsidR="007154DD" w:rsidRPr="00DF459A" w:rsidTr="003E0A40">
        <w:trPr>
          <w:trHeight w:val="103"/>
        </w:trPr>
        <w:tc>
          <w:tcPr>
            <w:tcW w:w="534" w:type="dxa"/>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1267" w:type="dxa"/>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2135" w:type="dxa"/>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2681" w:type="dxa"/>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656" w:type="dxa"/>
            <w:tcBorders>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383</w:t>
            </w:r>
          </w:p>
        </w:tc>
        <w:tc>
          <w:tcPr>
            <w:tcW w:w="1300" w:type="dxa"/>
            <w:tcBorders>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рубль</w:t>
            </w:r>
          </w:p>
        </w:tc>
        <w:tc>
          <w:tcPr>
            <w:tcW w:w="1342" w:type="dxa"/>
            <w:tcBorders>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не более 2,5 млн.</w:t>
            </w:r>
          </w:p>
        </w:tc>
        <w:tc>
          <w:tcPr>
            <w:tcW w:w="1134" w:type="dxa"/>
            <w:tcBorders>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не более 1 млн.</w:t>
            </w:r>
          </w:p>
        </w:tc>
        <w:tc>
          <w:tcPr>
            <w:tcW w:w="850" w:type="dxa"/>
            <w:tcBorders>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418" w:type="dxa"/>
            <w:tcBorders>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817" w:type="dxa"/>
            <w:tcBorders>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r>
      <w:tr w:rsidR="007154DD" w:rsidRPr="00DF459A" w:rsidTr="003E0A40">
        <w:trPr>
          <w:trHeight w:val="1428"/>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6.</w:t>
            </w:r>
          </w:p>
        </w:tc>
        <w:tc>
          <w:tcPr>
            <w:tcW w:w="12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31.01.11.150</w:t>
            </w:r>
          </w:p>
        </w:tc>
        <w:tc>
          <w:tcPr>
            <w:tcW w:w="2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Мебель для сидения, преимущественно с металлическим каркасом</w:t>
            </w:r>
          </w:p>
        </w:tc>
        <w:tc>
          <w:tcPr>
            <w:tcW w:w="26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материал (металл), обивочные материалы</w:t>
            </w:r>
          </w:p>
        </w:tc>
        <w:tc>
          <w:tcPr>
            <w:tcW w:w="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предельное значение-кожа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предельное значение-кожа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предельное значение-кожа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предельное значение-кожа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предельное значение-кожа натуральная; возможные значения: искусственная кожа, мебельный (искусствен-ный) мех, искусственная замша (микрофибра), ткань, нетканые материалы</w:t>
            </w:r>
          </w:p>
        </w:tc>
      </w:tr>
      <w:tr w:rsidR="007154DD" w:rsidRPr="00DF459A" w:rsidTr="003E0A40">
        <w:trPr>
          <w:trHeight w:val="344"/>
        </w:trPr>
        <w:tc>
          <w:tcPr>
            <w:tcW w:w="5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7.</w:t>
            </w:r>
          </w:p>
        </w:tc>
        <w:tc>
          <w:tcPr>
            <w:tcW w:w="126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31.01.12.160</w:t>
            </w:r>
          </w:p>
        </w:tc>
        <w:tc>
          <w:tcPr>
            <w:tcW w:w="213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Мебель для сидения, преимущественно с деревянным каркасом</w:t>
            </w:r>
          </w:p>
        </w:tc>
        <w:tc>
          <w:tcPr>
            <w:tcW w:w="26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материал (вид древесины)</w:t>
            </w:r>
          </w:p>
        </w:tc>
        <w:tc>
          <w:tcPr>
            <w:tcW w:w="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предельное значение-массив древесины «ценных» пород (твердолиственных и тропических); возможные значения:</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xml:space="preserve">древесина </w:t>
            </w:r>
            <w:r w:rsidRPr="00DF459A">
              <w:rPr>
                <w:rFonts w:ascii="Times New Roman" w:eastAsia="Times New Roman" w:hAnsi="Times New Roman" w:cs="Times New Roman"/>
                <w:sz w:val="16"/>
                <w:szCs w:val="16"/>
                <w:lang w:eastAsia="ru-RU"/>
              </w:rPr>
              <w:lastRenderedPageBreak/>
              <w:t>хвойных и мягколиственных пород: береза, лиственница, сосна, ель</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lastRenderedPageBreak/>
              <w:t>предельное значение- массив древесины «ценных» пород (твердолист-венных и тропических);</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lastRenderedPageBreak/>
              <w:t>возможные значения: древесина хвойных и мягколиственных пород: береза, лиственница, сосна, ель</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lastRenderedPageBreak/>
              <w:t>предельное значение-массив древесины «ценных» пород (твердолиственн</w:t>
            </w:r>
            <w:r w:rsidRPr="00DF459A">
              <w:rPr>
                <w:rFonts w:ascii="Times New Roman" w:eastAsia="Times New Roman" w:hAnsi="Times New Roman" w:cs="Times New Roman"/>
                <w:sz w:val="16"/>
                <w:szCs w:val="16"/>
                <w:lang w:eastAsia="ru-RU"/>
              </w:rPr>
              <w:lastRenderedPageBreak/>
              <w:t>ых и тропических);</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возможные значения: древесина хвойных</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и мягколиственных пород: береза, лиственница, сосна, ель</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lastRenderedPageBreak/>
              <w:t>предельное значение-массив древесины «ценных» пород (твердолиственных и тропических);</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xml:space="preserve">возможные значения: древесина </w:t>
            </w:r>
            <w:r w:rsidRPr="00DF459A">
              <w:rPr>
                <w:rFonts w:ascii="Times New Roman" w:eastAsia="Times New Roman" w:hAnsi="Times New Roman" w:cs="Times New Roman"/>
                <w:sz w:val="16"/>
                <w:szCs w:val="16"/>
                <w:lang w:eastAsia="ru-RU"/>
              </w:rPr>
              <w:lastRenderedPageBreak/>
              <w:t>хвойных</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и мягколиственных пород: береза, лиственница, сосна, ель</w:t>
            </w:r>
          </w:p>
        </w:tc>
        <w:tc>
          <w:tcPr>
            <w:tcW w:w="1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lastRenderedPageBreak/>
              <w:t>предельное значение-массив древесины «ценных» пород (твердолиственных и тропических);</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возможные значения: древесина хвойных</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xml:space="preserve">и мягколиственных пород: береза, </w:t>
            </w:r>
            <w:r w:rsidRPr="00DF459A">
              <w:rPr>
                <w:rFonts w:ascii="Times New Roman" w:eastAsia="Times New Roman" w:hAnsi="Times New Roman" w:cs="Times New Roman"/>
                <w:sz w:val="16"/>
                <w:szCs w:val="16"/>
                <w:lang w:eastAsia="ru-RU"/>
              </w:rPr>
              <w:lastRenderedPageBreak/>
              <w:t>лиственница, сосна, ель</w:t>
            </w:r>
          </w:p>
        </w:tc>
      </w:tr>
      <w:tr w:rsidR="007154DD" w:rsidRPr="00DF459A" w:rsidTr="003E0A40">
        <w:trPr>
          <w:trHeight w:val="1428"/>
        </w:trPr>
        <w:tc>
          <w:tcPr>
            <w:tcW w:w="534" w:type="dxa"/>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1267" w:type="dxa"/>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2135" w:type="dxa"/>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26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обивочные материалы</w:t>
            </w:r>
          </w:p>
        </w:tc>
        <w:tc>
          <w:tcPr>
            <w:tcW w:w="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3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342"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предельное значение-кожа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предельное значение-кожа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85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предельное значение-кожа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418"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предельное значение-кожа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817"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предельное значение-кожа натуральная; возможные значения: искусственная кожа; мебельный (искусствен-ный) мех, искусственная замша (микрофибра), ткань, нетканые материалы</w:t>
            </w:r>
          </w:p>
        </w:tc>
      </w:tr>
      <w:tr w:rsidR="007154DD" w:rsidRPr="00DF459A" w:rsidTr="003E0A40">
        <w:trPr>
          <w:trHeight w:val="274"/>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8.</w:t>
            </w:r>
          </w:p>
        </w:tc>
        <w:tc>
          <w:tcPr>
            <w:tcW w:w="12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31.01.11</w:t>
            </w:r>
          </w:p>
        </w:tc>
        <w:tc>
          <w:tcPr>
            <w:tcW w:w="2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Мебель металлическая для офисов</w:t>
            </w:r>
          </w:p>
        </w:tc>
        <w:tc>
          <w:tcPr>
            <w:tcW w:w="26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материал (металл)</w:t>
            </w:r>
          </w:p>
        </w:tc>
        <w:tc>
          <w:tcPr>
            <w:tcW w:w="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r>
      <w:tr w:rsidR="007154DD" w:rsidRPr="00DF459A" w:rsidTr="003E0A40">
        <w:trPr>
          <w:trHeight w:val="1366"/>
        </w:trPr>
        <w:tc>
          <w:tcPr>
            <w:tcW w:w="534"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lastRenderedPageBreak/>
              <w:t>9.</w:t>
            </w:r>
          </w:p>
        </w:tc>
        <w:tc>
          <w:tcPr>
            <w:tcW w:w="12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31.01.12</w:t>
            </w:r>
          </w:p>
        </w:tc>
        <w:tc>
          <w:tcPr>
            <w:tcW w:w="2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Мебель деревянная для офисов</w:t>
            </w:r>
          </w:p>
        </w:tc>
        <w:tc>
          <w:tcPr>
            <w:tcW w:w="26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материал (вид древесины)</w:t>
            </w:r>
          </w:p>
        </w:tc>
        <w:tc>
          <w:tcPr>
            <w:tcW w:w="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30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342"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предельное значение-массив древесины «ценных» пород (твердолиственных и тропических); возможные значения: древесина хвойных и мягколиственных пород</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предельное значение-массив древесины «ценных» пород (твердолиственных</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и тропических);</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возможные значения: древесина хвойных и мягколиственных пород</w:t>
            </w:r>
          </w:p>
        </w:tc>
        <w:tc>
          <w:tcPr>
            <w:tcW w:w="85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предельное значение- массив древесины «ценных» пород (твердолиственных и тропических);</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возможные значения: древесина хвойных и мягколиственных пород</w:t>
            </w:r>
          </w:p>
        </w:tc>
        <w:tc>
          <w:tcPr>
            <w:tcW w:w="1418"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предельное значение- массив древесины «ценных» пород (твердолиственных и тропических);</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возможные значения: древесина хвойных и мягколиственных пород</w:t>
            </w:r>
          </w:p>
        </w:tc>
        <w:tc>
          <w:tcPr>
            <w:tcW w:w="1817"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предельное значение- массив древесины «ценных» пород (твердолиственных и тропических);</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возможные значения: древесина хвойных и мягколиственных пород</w:t>
            </w:r>
          </w:p>
        </w:tc>
      </w:tr>
    </w:tbl>
    <w:p w:rsidR="009A2094" w:rsidRPr="00DF459A" w:rsidRDefault="007154DD" w:rsidP="00921FCE">
      <w:pPr>
        <w:widowControl w:val="0"/>
        <w:tabs>
          <w:tab w:val="left" w:pos="562"/>
        </w:tabs>
        <w:autoSpaceDE w:val="0"/>
        <w:autoSpaceDN w:val="0"/>
        <w:spacing w:after="0" w:line="240" w:lineRule="auto"/>
        <w:ind w:firstLine="567"/>
        <w:jc w:val="both"/>
        <w:rPr>
          <w:rFonts w:ascii="Times New Roman" w:hAnsi="Times New Roman" w:cs="Times New Roman"/>
          <w:color w:val="FF0000"/>
          <w:sz w:val="28"/>
          <w:szCs w:val="28"/>
        </w:rPr>
      </w:pPr>
      <w:r w:rsidRPr="00DF459A">
        <w:rPr>
          <w:rFonts w:ascii="Times New Roman" w:hAnsi="Times New Roman" w:cs="Times New Roman"/>
          <w:color w:val="FF0000"/>
          <w:sz w:val="28"/>
          <w:szCs w:val="28"/>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муниципальных органов, не являющихся их руководителями, работников подведомственных им организаций,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соответствующей категории.</w:t>
      </w:r>
    </w:p>
    <w:p w:rsidR="003E0A40" w:rsidRPr="00DF459A" w:rsidRDefault="003E0A40" w:rsidP="00921FCE">
      <w:pPr>
        <w:widowControl w:val="0"/>
        <w:tabs>
          <w:tab w:val="left" w:pos="562"/>
        </w:tabs>
        <w:autoSpaceDE w:val="0"/>
        <w:autoSpaceDN w:val="0"/>
        <w:spacing w:after="0" w:line="240" w:lineRule="auto"/>
        <w:ind w:firstLine="567"/>
        <w:jc w:val="both"/>
        <w:rPr>
          <w:rFonts w:ascii="Times New Roman" w:hAnsi="Times New Roman" w:cs="Times New Roman"/>
          <w:color w:val="FF0000"/>
          <w:sz w:val="28"/>
          <w:szCs w:val="28"/>
        </w:rPr>
      </w:pPr>
    </w:p>
    <w:p w:rsidR="003E0A40" w:rsidRPr="00DF459A" w:rsidRDefault="003E0A40"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r w:rsidRPr="00DF459A">
        <w:rPr>
          <w:rFonts w:ascii="Times New Roman" w:hAnsi="Times New Roman" w:cs="Times New Roman"/>
          <w:sz w:val="28"/>
          <w:szCs w:val="28"/>
        </w:rPr>
        <w:t>(абзац 2 приложения 2 изложен в новой редакции постановлением от 00.00.2020 г № 00)</w:t>
      </w:r>
    </w:p>
    <w:p w:rsidR="009A2094" w:rsidRPr="00DF459A"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9A2094" w:rsidRPr="00DF459A"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sectPr w:rsidR="009A2094" w:rsidRPr="00DF459A" w:rsidSect="002C1193">
          <w:headerReference w:type="default" r:id="rId19"/>
          <w:footerReference w:type="default" r:id="rId20"/>
          <w:type w:val="nextColumn"/>
          <w:pgSz w:w="16838" w:h="11906" w:orient="landscape"/>
          <w:pgMar w:top="1418" w:right="1247" w:bottom="1134" w:left="1588" w:header="709" w:footer="981" w:gutter="0"/>
          <w:cols w:space="708"/>
          <w:titlePg/>
          <w:docGrid w:linePitch="360"/>
        </w:sectPr>
      </w:pPr>
    </w:p>
    <w:p w:rsidR="003979D1" w:rsidRPr="00DF459A" w:rsidRDefault="003979D1" w:rsidP="003979D1">
      <w:pPr>
        <w:spacing w:after="0" w:line="240" w:lineRule="auto"/>
        <w:jc w:val="center"/>
        <w:rPr>
          <w:rFonts w:ascii="Times New Roman" w:eastAsia="Calibri" w:hAnsi="Times New Roman" w:cs="Times New Roman"/>
          <w:b/>
          <w:sz w:val="26"/>
          <w:szCs w:val="26"/>
        </w:rPr>
      </w:pPr>
      <w:r w:rsidRPr="00DF459A">
        <w:rPr>
          <w:rFonts w:ascii="Times New Roman" w:eastAsia="Calibri" w:hAnsi="Times New Roman" w:cs="Times New Roman"/>
          <w:b/>
          <w:sz w:val="26"/>
          <w:szCs w:val="26"/>
        </w:rPr>
        <w:lastRenderedPageBreak/>
        <w:t xml:space="preserve">Пояснительная записка </w:t>
      </w:r>
    </w:p>
    <w:p w:rsidR="003979D1" w:rsidRPr="00DF459A" w:rsidRDefault="003979D1" w:rsidP="003979D1">
      <w:pPr>
        <w:spacing w:after="0" w:line="240" w:lineRule="auto"/>
        <w:jc w:val="center"/>
        <w:rPr>
          <w:rFonts w:ascii="Times New Roman" w:eastAsia="Calibri" w:hAnsi="Times New Roman" w:cs="Times New Roman"/>
          <w:b/>
          <w:sz w:val="26"/>
          <w:szCs w:val="26"/>
        </w:rPr>
      </w:pPr>
      <w:r w:rsidRPr="00DF459A">
        <w:rPr>
          <w:rFonts w:ascii="Times New Roman" w:eastAsia="Calibri" w:hAnsi="Times New Roman" w:cs="Times New Roman"/>
          <w:b/>
          <w:sz w:val="26"/>
          <w:szCs w:val="26"/>
        </w:rPr>
        <w:t>к проекту постановления</w:t>
      </w:r>
    </w:p>
    <w:p w:rsidR="003979D1" w:rsidRPr="00DF459A" w:rsidRDefault="003979D1" w:rsidP="003979D1">
      <w:pPr>
        <w:spacing w:after="0" w:line="240" w:lineRule="auto"/>
        <w:jc w:val="center"/>
        <w:rPr>
          <w:rFonts w:ascii="Times New Roman" w:eastAsia="Calibri" w:hAnsi="Times New Roman" w:cs="Times New Roman"/>
          <w:b/>
          <w:sz w:val="26"/>
          <w:szCs w:val="26"/>
        </w:rPr>
      </w:pPr>
      <w:r w:rsidRPr="00DF459A">
        <w:rPr>
          <w:rFonts w:ascii="Times New Roman" w:eastAsia="Calibri" w:hAnsi="Times New Roman" w:cs="Times New Roman"/>
          <w:b/>
          <w:sz w:val="26"/>
          <w:szCs w:val="26"/>
        </w:rPr>
        <w:t>Администрации сельского поселения Нялинское</w:t>
      </w:r>
    </w:p>
    <w:p w:rsidR="003979D1" w:rsidRPr="00DF459A" w:rsidRDefault="003979D1" w:rsidP="003979D1">
      <w:pPr>
        <w:widowControl w:val="0"/>
        <w:tabs>
          <w:tab w:val="left" w:pos="9356"/>
        </w:tabs>
        <w:autoSpaceDE w:val="0"/>
        <w:autoSpaceDN w:val="0"/>
        <w:adjustRightInd w:val="0"/>
        <w:spacing w:after="0" w:line="240" w:lineRule="auto"/>
        <w:ind w:right="-1"/>
        <w:jc w:val="center"/>
        <w:rPr>
          <w:rFonts w:ascii="Times New Roman" w:eastAsia="Calibri" w:hAnsi="Times New Roman" w:cs="Times New Roman"/>
          <w:sz w:val="26"/>
          <w:szCs w:val="26"/>
        </w:rPr>
      </w:pPr>
      <w:r w:rsidRPr="00DF459A">
        <w:rPr>
          <w:rFonts w:ascii="Times New Roman" w:eastAsia="Calibri" w:hAnsi="Times New Roman" w:cs="Times New Roman"/>
          <w:sz w:val="26"/>
          <w:szCs w:val="26"/>
        </w:rPr>
        <w:t>О внесении изменений в постановление АСП Нялинское от 18.10.2016г. № 40</w:t>
      </w:r>
    </w:p>
    <w:p w:rsidR="003979D1" w:rsidRPr="00DF459A" w:rsidRDefault="003979D1" w:rsidP="003979D1">
      <w:pPr>
        <w:spacing w:after="0" w:line="240" w:lineRule="auto"/>
        <w:jc w:val="center"/>
        <w:rPr>
          <w:rFonts w:ascii="Times New Roman" w:eastAsia="Calibri" w:hAnsi="Times New Roman" w:cs="Times New Roman"/>
          <w:bCs/>
          <w:sz w:val="26"/>
          <w:szCs w:val="26"/>
        </w:rPr>
      </w:pPr>
      <w:r w:rsidRPr="00DF459A">
        <w:rPr>
          <w:rFonts w:ascii="Times New Roman" w:eastAsia="Calibri" w:hAnsi="Times New Roman" w:cs="Times New Roman"/>
          <w:sz w:val="26"/>
          <w:szCs w:val="26"/>
        </w:rPr>
        <w:t>«</w:t>
      </w:r>
      <w:r w:rsidR="00DF459A" w:rsidRPr="00DF459A">
        <w:rPr>
          <w:rFonts w:ascii="Times New Roman" w:eastAsia="Calibri" w:hAnsi="Times New Roman" w:cs="Times New Roman"/>
          <w:sz w:val="26"/>
          <w:szCs w:val="26"/>
        </w:rPr>
        <w:t>Об утверждении правил определения требований к закупаемым муниципальными органами сельского поселения Нялинское и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предельных цен товаров, работ, услуг)»</w:t>
      </w:r>
    </w:p>
    <w:p w:rsidR="007F3416" w:rsidRPr="00DF459A" w:rsidRDefault="007F3416" w:rsidP="003979D1">
      <w:pPr>
        <w:spacing w:after="0" w:line="240" w:lineRule="auto"/>
        <w:jc w:val="center"/>
        <w:rPr>
          <w:rFonts w:ascii="Times New Roman" w:eastAsia="Calibri" w:hAnsi="Times New Roman" w:cs="Times New Roman"/>
          <w:b/>
          <w:sz w:val="26"/>
          <w:szCs w:val="26"/>
        </w:rPr>
      </w:pPr>
    </w:p>
    <w:p w:rsidR="003979D1" w:rsidRPr="00DF459A" w:rsidRDefault="007F3416" w:rsidP="003979D1">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DF459A">
        <w:rPr>
          <w:rFonts w:ascii="Times New Roman" w:eastAsia="Times New Roman" w:hAnsi="Times New Roman" w:cs="Times New Roman"/>
          <w:sz w:val="26"/>
          <w:szCs w:val="26"/>
          <w:lang w:eastAsia="ru-RU"/>
        </w:rPr>
        <w:t>с.</w:t>
      </w:r>
      <w:r w:rsidR="00DF459A" w:rsidRPr="00DF459A">
        <w:rPr>
          <w:rFonts w:ascii="Times New Roman" w:eastAsia="Times New Roman" w:hAnsi="Times New Roman" w:cs="Times New Roman"/>
          <w:sz w:val="26"/>
          <w:szCs w:val="26"/>
          <w:lang w:eastAsia="ru-RU"/>
        </w:rPr>
        <w:t xml:space="preserve"> </w:t>
      </w:r>
      <w:r w:rsidRPr="00DF459A">
        <w:rPr>
          <w:rFonts w:ascii="Times New Roman" w:eastAsia="Times New Roman" w:hAnsi="Times New Roman" w:cs="Times New Roman"/>
          <w:sz w:val="26"/>
          <w:szCs w:val="26"/>
          <w:lang w:eastAsia="ru-RU"/>
        </w:rPr>
        <w:t>Нялинское                                                                              24 марта 2020 г.</w:t>
      </w:r>
    </w:p>
    <w:p w:rsidR="007F3416" w:rsidRPr="00DF459A" w:rsidRDefault="007F3416" w:rsidP="003979D1">
      <w:pPr>
        <w:widowControl w:val="0"/>
        <w:autoSpaceDE w:val="0"/>
        <w:autoSpaceDN w:val="0"/>
        <w:spacing w:after="0" w:line="276" w:lineRule="auto"/>
        <w:jc w:val="center"/>
        <w:rPr>
          <w:rFonts w:ascii="Times New Roman" w:eastAsia="Times New Roman" w:hAnsi="Times New Roman" w:cs="Times New Roman"/>
          <w:sz w:val="26"/>
          <w:szCs w:val="26"/>
          <w:lang w:eastAsia="ru-RU"/>
        </w:rPr>
      </w:pPr>
    </w:p>
    <w:p w:rsidR="00AF7674" w:rsidRPr="00DF459A" w:rsidRDefault="003979D1" w:rsidP="00AF7674">
      <w:pPr>
        <w:spacing w:after="0" w:line="240" w:lineRule="auto"/>
        <w:ind w:firstLine="851"/>
        <w:jc w:val="both"/>
        <w:rPr>
          <w:rFonts w:ascii="Times New Roman" w:eastAsia="Times New Roman" w:hAnsi="Times New Roman" w:cs="Times New Roman"/>
          <w:bCs/>
          <w:sz w:val="26"/>
          <w:szCs w:val="26"/>
          <w:lang w:eastAsia="ru-RU"/>
        </w:rPr>
      </w:pPr>
      <w:r w:rsidRPr="00DF459A">
        <w:rPr>
          <w:rFonts w:ascii="Times New Roman" w:eastAsia="Times New Roman" w:hAnsi="Times New Roman" w:cs="Times New Roman"/>
          <w:sz w:val="26"/>
          <w:szCs w:val="26"/>
          <w:lang w:eastAsia="ru-RU"/>
        </w:rPr>
        <w:t xml:space="preserve">Настоящий проект </w:t>
      </w:r>
      <w:r w:rsidRPr="00DF459A">
        <w:rPr>
          <w:rFonts w:ascii="Times New Roman" w:eastAsia="Times New Roman" w:hAnsi="Times New Roman" w:cs="Times New Roman"/>
          <w:color w:val="000000"/>
          <w:sz w:val="26"/>
          <w:szCs w:val="26"/>
          <w:lang w:eastAsia="ru-RU"/>
        </w:rPr>
        <w:t>постановления Администрации сельского поселения Нялинское</w:t>
      </w:r>
      <w:r w:rsidRPr="00DF459A">
        <w:rPr>
          <w:rFonts w:ascii="Times New Roman" w:eastAsia="Times New Roman" w:hAnsi="Times New Roman" w:cs="Times New Roman"/>
          <w:sz w:val="26"/>
          <w:szCs w:val="26"/>
          <w:lang w:eastAsia="ru-RU"/>
        </w:rPr>
        <w:t xml:space="preserve"> «О внесении изменений в постановление АСП Нялинское от 18.10.2016г. № 40 «</w:t>
      </w:r>
      <w:r w:rsidR="00DF459A" w:rsidRPr="00DF459A">
        <w:rPr>
          <w:rFonts w:ascii="Times New Roman" w:eastAsia="Times New Roman" w:hAnsi="Times New Roman" w:cs="Times New Roman"/>
          <w:sz w:val="26"/>
          <w:szCs w:val="26"/>
          <w:lang w:eastAsia="ru-RU"/>
        </w:rPr>
        <w:t>Об утверждении правил определения требований к закупаемым муниципальными органами сельского поселения Нялинское и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предельных цен товаров, работ, услуг)</w:t>
      </w:r>
      <w:r w:rsidRPr="00DF459A">
        <w:rPr>
          <w:rFonts w:ascii="Times New Roman" w:eastAsia="Times New Roman" w:hAnsi="Times New Roman" w:cs="Times New Roman"/>
          <w:sz w:val="26"/>
          <w:szCs w:val="26"/>
          <w:lang w:eastAsia="ru-RU"/>
        </w:rPr>
        <w:t>»</w:t>
      </w:r>
      <w:r w:rsidR="00FF5EC8" w:rsidRPr="00DF459A">
        <w:rPr>
          <w:rFonts w:ascii="Times New Roman" w:eastAsia="Times New Roman" w:hAnsi="Times New Roman" w:cs="Times New Roman"/>
          <w:sz w:val="26"/>
          <w:szCs w:val="26"/>
          <w:lang w:eastAsia="ru-RU"/>
        </w:rPr>
        <w:t xml:space="preserve"> (далее – проект)</w:t>
      </w:r>
      <w:r w:rsidRPr="00DF459A">
        <w:rPr>
          <w:rFonts w:ascii="Times New Roman" w:eastAsia="Times New Roman" w:hAnsi="Times New Roman" w:cs="Times New Roman"/>
          <w:color w:val="000000"/>
          <w:sz w:val="26"/>
          <w:szCs w:val="26"/>
          <w:lang w:eastAsia="ru-RU"/>
        </w:rPr>
        <w:t xml:space="preserve"> разработан </w:t>
      </w:r>
      <w:r w:rsidR="005C4954" w:rsidRPr="00DF459A">
        <w:rPr>
          <w:rFonts w:ascii="Times New Roman" w:eastAsia="Times New Roman" w:hAnsi="Times New Roman" w:cs="Times New Roman"/>
          <w:color w:val="000000"/>
          <w:sz w:val="26"/>
          <w:szCs w:val="26"/>
          <w:lang w:eastAsia="ru-RU"/>
        </w:rPr>
        <w:t>в связи с внесением изменений в</w:t>
      </w:r>
      <w:r w:rsidRPr="00DF459A">
        <w:rPr>
          <w:rFonts w:ascii="Times New Roman" w:eastAsia="Times New Roman" w:hAnsi="Times New Roman" w:cs="Times New Roman"/>
          <w:sz w:val="26"/>
          <w:szCs w:val="26"/>
          <w:lang w:eastAsia="ru-RU"/>
        </w:rPr>
        <w:t xml:space="preserve"> постановление Правительства Российской Федерации от 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sidR="00173DFC" w:rsidRPr="00DF459A">
        <w:rPr>
          <w:rFonts w:ascii="Times New Roman" w:eastAsia="Times New Roman" w:hAnsi="Times New Roman" w:cs="Times New Roman"/>
          <w:sz w:val="26"/>
          <w:szCs w:val="26"/>
          <w:lang w:eastAsia="ru-RU"/>
        </w:rPr>
        <w:t xml:space="preserve"> </w:t>
      </w:r>
      <w:r w:rsidR="00B07919" w:rsidRPr="00DF459A">
        <w:rPr>
          <w:rFonts w:ascii="Times New Roman" w:eastAsia="Times New Roman" w:hAnsi="Times New Roman" w:cs="Times New Roman"/>
          <w:sz w:val="26"/>
          <w:szCs w:val="26"/>
          <w:lang w:eastAsia="ru-RU"/>
        </w:rPr>
        <w:t>постановлением</w:t>
      </w:r>
      <w:r w:rsidR="007961AD" w:rsidRPr="00DF459A">
        <w:rPr>
          <w:rFonts w:ascii="Times New Roman" w:eastAsia="Times New Roman" w:hAnsi="Times New Roman" w:cs="Times New Roman"/>
          <w:sz w:val="26"/>
          <w:szCs w:val="26"/>
          <w:lang w:eastAsia="ru-RU"/>
        </w:rPr>
        <w:t xml:space="preserve"> Правительства Российской Федерации </w:t>
      </w:r>
      <w:r w:rsidR="00934F54" w:rsidRPr="00DF459A">
        <w:rPr>
          <w:rFonts w:ascii="Times New Roman" w:eastAsia="Times New Roman" w:hAnsi="Times New Roman" w:cs="Times New Roman"/>
          <w:sz w:val="26"/>
          <w:szCs w:val="26"/>
          <w:lang w:eastAsia="ru-RU"/>
        </w:rPr>
        <w:t xml:space="preserve">от </w:t>
      </w:r>
      <w:r w:rsidR="00AF7674" w:rsidRPr="00DF459A">
        <w:rPr>
          <w:rFonts w:ascii="Times New Roman" w:eastAsia="Times New Roman" w:hAnsi="Times New Roman" w:cs="Times New Roman"/>
          <w:sz w:val="26"/>
          <w:szCs w:val="26"/>
          <w:lang w:eastAsia="ru-RU"/>
        </w:rPr>
        <w:t>18</w:t>
      </w:r>
      <w:r w:rsidR="00934F54" w:rsidRPr="00DF459A">
        <w:rPr>
          <w:rFonts w:ascii="Times New Roman" w:eastAsia="Times New Roman" w:hAnsi="Times New Roman" w:cs="Times New Roman"/>
          <w:sz w:val="26"/>
          <w:szCs w:val="26"/>
          <w:lang w:eastAsia="ru-RU"/>
        </w:rPr>
        <w:t xml:space="preserve"> </w:t>
      </w:r>
      <w:r w:rsidR="00AF7674" w:rsidRPr="00DF459A">
        <w:rPr>
          <w:rFonts w:ascii="Times New Roman" w:eastAsia="Times New Roman" w:hAnsi="Times New Roman" w:cs="Times New Roman"/>
          <w:sz w:val="26"/>
          <w:szCs w:val="26"/>
          <w:lang w:eastAsia="ru-RU"/>
        </w:rPr>
        <w:t>июля</w:t>
      </w:r>
      <w:r w:rsidR="00934F54" w:rsidRPr="00DF459A">
        <w:rPr>
          <w:rFonts w:ascii="Times New Roman" w:eastAsia="Times New Roman" w:hAnsi="Times New Roman" w:cs="Times New Roman"/>
          <w:sz w:val="26"/>
          <w:szCs w:val="26"/>
          <w:lang w:eastAsia="ru-RU"/>
        </w:rPr>
        <w:t xml:space="preserve"> 201</w:t>
      </w:r>
      <w:r w:rsidR="00AF7674" w:rsidRPr="00DF459A">
        <w:rPr>
          <w:rFonts w:ascii="Times New Roman" w:eastAsia="Times New Roman" w:hAnsi="Times New Roman" w:cs="Times New Roman"/>
          <w:sz w:val="26"/>
          <w:szCs w:val="26"/>
          <w:lang w:eastAsia="ru-RU"/>
        </w:rPr>
        <w:t>9</w:t>
      </w:r>
      <w:r w:rsidR="00934F54" w:rsidRPr="00DF459A">
        <w:rPr>
          <w:rFonts w:ascii="Times New Roman" w:eastAsia="Times New Roman" w:hAnsi="Times New Roman" w:cs="Times New Roman"/>
          <w:sz w:val="26"/>
          <w:szCs w:val="26"/>
          <w:lang w:eastAsia="ru-RU"/>
        </w:rPr>
        <w:t xml:space="preserve"> года № </w:t>
      </w:r>
      <w:r w:rsidR="00AF7674" w:rsidRPr="00DF459A">
        <w:rPr>
          <w:rFonts w:ascii="Times New Roman" w:eastAsia="Times New Roman" w:hAnsi="Times New Roman" w:cs="Times New Roman"/>
          <w:sz w:val="26"/>
          <w:szCs w:val="26"/>
          <w:lang w:eastAsia="ru-RU"/>
        </w:rPr>
        <w:t>921</w:t>
      </w:r>
      <w:r w:rsidR="00C63194" w:rsidRPr="00DF459A">
        <w:rPr>
          <w:rFonts w:ascii="Times New Roman" w:eastAsia="Times New Roman" w:hAnsi="Times New Roman" w:cs="Times New Roman"/>
          <w:sz w:val="26"/>
          <w:szCs w:val="26"/>
          <w:lang w:eastAsia="ru-RU"/>
        </w:rPr>
        <w:t xml:space="preserve"> </w:t>
      </w:r>
      <w:r w:rsidR="00AF7674" w:rsidRPr="00DF459A">
        <w:rPr>
          <w:rFonts w:ascii="Times New Roman" w:eastAsia="Times New Roman" w:hAnsi="Times New Roman" w:cs="Times New Roman"/>
          <w:sz w:val="26"/>
          <w:szCs w:val="26"/>
          <w:lang w:eastAsia="ru-RU"/>
        </w:rPr>
        <w:t>«</w:t>
      </w:r>
      <w:r w:rsidR="00AF7674" w:rsidRPr="00DF459A">
        <w:rPr>
          <w:rFonts w:ascii="Times New Roman" w:eastAsia="Times New Roman" w:hAnsi="Times New Roman" w:cs="Times New Roman"/>
          <w:bCs/>
          <w:sz w:val="26"/>
          <w:szCs w:val="26"/>
          <w:lang w:eastAsia="ru-RU"/>
        </w:rPr>
        <w:t xml:space="preserve">О внесении изменений в </w:t>
      </w:r>
      <w:r w:rsidR="00AF7674" w:rsidRPr="00DF459A">
        <w:rPr>
          <w:rFonts w:ascii="Times New Roman" w:eastAsia="Times New Roman" w:hAnsi="Times New Roman" w:cs="Times New Roman"/>
          <w:bCs/>
          <w:sz w:val="26"/>
          <w:szCs w:val="26"/>
          <w:lang w:eastAsia="ru-RU"/>
        </w:rPr>
        <w:fldChar w:fldCharType="begin"/>
      </w:r>
      <w:r w:rsidR="00AF7674" w:rsidRPr="00DF459A">
        <w:rPr>
          <w:rFonts w:ascii="Times New Roman" w:eastAsia="Times New Roman" w:hAnsi="Times New Roman" w:cs="Times New Roman"/>
          <w:bCs/>
          <w:sz w:val="26"/>
          <w:szCs w:val="26"/>
          <w:lang w:eastAsia="ru-RU"/>
        </w:rPr>
        <w:instrText xml:space="preserve"> HYPERLINK "kodeks://link/d?nd=420299752&amp;point=mark=000000000000000000000000000000000000000000000000006540IN"\o"’’Об утверждении Общих правил определения требований к закупаемым заказчиками отдельным видам ...’’</w:instrText>
      </w:r>
    </w:p>
    <w:p w:rsidR="00AF7674" w:rsidRPr="00DF459A" w:rsidRDefault="00AF7674" w:rsidP="00AF7674">
      <w:pPr>
        <w:spacing w:after="0" w:line="240" w:lineRule="auto"/>
        <w:ind w:firstLine="851"/>
        <w:jc w:val="both"/>
        <w:rPr>
          <w:rFonts w:ascii="Times New Roman" w:eastAsia="Times New Roman" w:hAnsi="Times New Roman" w:cs="Times New Roman"/>
          <w:bCs/>
          <w:sz w:val="26"/>
          <w:szCs w:val="26"/>
          <w:lang w:eastAsia="ru-RU"/>
        </w:rPr>
      </w:pPr>
      <w:r w:rsidRPr="00DF459A">
        <w:rPr>
          <w:rFonts w:ascii="Times New Roman" w:eastAsia="Times New Roman" w:hAnsi="Times New Roman" w:cs="Times New Roman"/>
          <w:bCs/>
          <w:sz w:val="26"/>
          <w:szCs w:val="26"/>
          <w:lang w:eastAsia="ru-RU"/>
        </w:rPr>
        <w:instrText>Постановление Правительства РФ от 02.09.2015 N 926</w:instrText>
      </w:r>
    </w:p>
    <w:p w:rsidR="003979D1" w:rsidRPr="00DF459A" w:rsidRDefault="00AF7674" w:rsidP="00AF7674">
      <w:pPr>
        <w:spacing w:after="0" w:line="240" w:lineRule="auto"/>
        <w:ind w:firstLine="851"/>
        <w:jc w:val="both"/>
        <w:rPr>
          <w:rFonts w:ascii="Times New Roman" w:eastAsia="Times New Roman" w:hAnsi="Times New Roman" w:cs="Times New Roman"/>
          <w:sz w:val="26"/>
          <w:szCs w:val="26"/>
          <w:lang w:eastAsia="ru-RU"/>
        </w:rPr>
      </w:pPr>
      <w:r w:rsidRPr="00DF459A">
        <w:rPr>
          <w:rFonts w:ascii="Times New Roman" w:eastAsia="Times New Roman" w:hAnsi="Times New Roman" w:cs="Times New Roman"/>
          <w:bCs/>
          <w:sz w:val="26"/>
          <w:szCs w:val="26"/>
          <w:lang w:eastAsia="ru-RU"/>
        </w:rPr>
        <w:instrText>Статус: действующая редакция (действ. с 30.07.2019)"</w:instrText>
      </w:r>
      <w:r w:rsidRPr="00DF459A">
        <w:rPr>
          <w:rFonts w:ascii="Times New Roman" w:eastAsia="Times New Roman" w:hAnsi="Times New Roman" w:cs="Times New Roman"/>
          <w:bCs/>
          <w:sz w:val="26"/>
          <w:szCs w:val="26"/>
          <w:lang w:eastAsia="ru-RU"/>
        </w:rPr>
        <w:fldChar w:fldCharType="separate"/>
      </w:r>
      <w:r w:rsidRPr="00DF459A">
        <w:rPr>
          <w:rStyle w:val="aa"/>
          <w:rFonts w:ascii="Times New Roman" w:eastAsia="Times New Roman" w:hAnsi="Times New Roman" w:cs="Times New Roman"/>
          <w:bCs/>
          <w:color w:val="auto"/>
          <w:sz w:val="26"/>
          <w:szCs w:val="26"/>
          <w:u w:val="none"/>
          <w:lang w:eastAsia="ru-RU"/>
        </w:rPr>
        <w:t>Общие правила определения требований к закупаемым заказчиками отдельным видам товаров, работ, услуг (в том числе предельных цен товаров, работ, услуг)»</w:t>
      </w:r>
      <w:r w:rsidRPr="00DF459A">
        <w:rPr>
          <w:rStyle w:val="aa"/>
          <w:rFonts w:ascii="Times New Roman" w:eastAsia="Times New Roman" w:hAnsi="Times New Roman" w:cs="Times New Roman"/>
          <w:b/>
          <w:bCs/>
          <w:color w:val="auto"/>
          <w:sz w:val="26"/>
          <w:szCs w:val="26"/>
          <w:lang w:eastAsia="ru-RU"/>
        </w:rPr>
        <w:t xml:space="preserve"> </w:t>
      </w:r>
      <w:r w:rsidRPr="00DF459A">
        <w:rPr>
          <w:rFonts w:ascii="Times New Roman" w:eastAsia="Times New Roman" w:hAnsi="Times New Roman" w:cs="Times New Roman"/>
          <w:sz w:val="26"/>
          <w:szCs w:val="26"/>
          <w:lang w:eastAsia="ru-RU"/>
        </w:rPr>
        <w:fldChar w:fldCharType="end"/>
      </w:r>
    </w:p>
    <w:p w:rsidR="007F3416" w:rsidRPr="00DF459A" w:rsidRDefault="007F3416" w:rsidP="007F3416">
      <w:pPr>
        <w:spacing w:after="0" w:line="240" w:lineRule="auto"/>
        <w:ind w:firstLine="851"/>
        <w:jc w:val="both"/>
        <w:rPr>
          <w:rFonts w:ascii="Times New Roman" w:eastAsia="Calibri" w:hAnsi="Times New Roman" w:cs="Times New Roman"/>
          <w:color w:val="000000"/>
          <w:sz w:val="26"/>
          <w:szCs w:val="26"/>
        </w:rPr>
      </w:pPr>
      <w:r w:rsidRPr="00DF459A">
        <w:rPr>
          <w:rFonts w:ascii="Times New Roman" w:eastAsia="Calibri" w:hAnsi="Times New Roman" w:cs="Times New Roman"/>
          <w:color w:val="000000"/>
          <w:sz w:val="26"/>
          <w:szCs w:val="26"/>
        </w:rPr>
        <w:t>Необходимость внесения данных изменений возникла в</w:t>
      </w:r>
      <w:r w:rsidRPr="00DF459A">
        <w:rPr>
          <w:rFonts w:ascii="Times New Roman" w:eastAsia="Calibri" w:hAnsi="Times New Roman" w:cs="Times New Roman"/>
          <w:color w:val="000000"/>
          <w:sz w:val="26"/>
          <w:szCs w:val="26"/>
          <w:lang w:val="en-US"/>
        </w:rPr>
        <w:t> </w:t>
      </w:r>
      <w:r w:rsidRPr="00DF459A">
        <w:rPr>
          <w:rFonts w:ascii="Times New Roman" w:eastAsia="Calibri" w:hAnsi="Times New Roman" w:cs="Times New Roman"/>
          <w:color w:val="000000"/>
          <w:sz w:val="26"/>
          <w:szCs w:val="26"/>
        </w:rPr>
        <w:t>целях приведения муниципальных правовых актов в соответствие действующему законодательству.</w:t>
      </w:r>
    </w:p>
    <w:p w:rsidR="003979D1" w:rsidRPr="00DF459A" w:rsidRDefault="003979D1" w:rsidP="003979D1">
      <w:pPr>
        <w:spacing w:after="0" w:line="240" w:lineRule="auto"/>
        <w:ind w:firstLine="851"/>
        <w:jc w:val="both"/>
        <w:rPr>
          <w:rFonts w:ascii="Times New Roman" w:eastAsia="Calibri" w:hAnsi="Times New Roman" w:cs="Times New Roman"/>
          <w:sz w:val="26"/>
          <w:szCs w:val="26"/>
        </w:rPr>
      </w:pPr>
    </w:p>
    <w:p w:rsidR="007F3416" w:rsidRPr="00DF459A" w:rsidRDefault="007F3416" w:rsidP="003979D1">
      <w:pPr>
        <w:spacing w:after="0" w:line="240" w:lineRule="auto"/>
        <w:ind w:firstLine="851"/>
        <w:jc w:val="both"/>
        <w:rPr>
          <w:rFonts w:ascii="Times New Roman" w:eastAsia="Calibri" w:hAnsi="Times New Roman" w:cs="Times New Roman"/>
          <w:sz w:val="26"/>
          <w:szCs w:val="26"/>
        </w:rPr>
      </w:pPr>
    </w:p>
    <w:p w:rsidR="007F3416" w:rsidRPr="00DF459A" w:rsidRDefault="007F3416" w:rsidP="003979D1">
      <w:pPr>
        <w:spacing w:after="0" w:line="240" w:lineRule="auto"/>
        <w:ind w:firstLine="851"/>
        <w:jc w:val="both"/>
        <w:rPr>
          <w:rFonts w:ascii="Times New Roman" w:eastAsia="Calibri" w:hAnsi="Times New Roman" w:cs="Times New Roman"/>
          <w:sz w:val="26"/>
          <w:szCs w:val="26"/>
        </w:rPr>
      </w:pPr>
    </w:p>
    <w:p w:rsidR="007F3416" w:rsidRPr="00DF459A" w:rsidRDefault="007F3416" w:rsidP="003979D1">
      <w:pPr>
        <w:spacing w:after="0" w:line="240" w:lineRule="auto"/>
        <w:ind w:firstLine="851"/>
        <w:jc w:val="both"/>
        <w:rPr>
          <w:rFonts w:ascii="Times New Roman" w:eastAsia="Calibri" w:hAnsi="Times New Roman" w:cs="Times New Roman"/>
          <w:sz w:val="26"/>
          <w:szCs w:val="26"/>
        </w:rPr>
      </w:pPr>
    </w:p>
    <w:p w:rsidR="007F3416" w:rsidRPr="00DF459A" w:rsidRDefault="007F3416" w:rsidP="0078260A">
      <w:pPr>
        <w:spacing w:after="0" w:line="240" w:lineRule="auto"/>
        <w:jc w:val="center"/>
        <w:rPr>
          <w:rFonts w:ascii="Times New Roman" w:eastAsia="Times New Roman" w:hAnsi="Times New Roman" w:cs="Times New Roman"/>
          <w:b/>
          <w:sz w:val="26"/>
          <w:szCs w:val="26"/>
        </w:rPr>
      </w:pPr>
      <w:r w:rsidRPr="00DF459A">
        <w:rPr>
          <w:rFonts w:ascii="Times New Roman" w:eastAsia="Times New Roman" w:hAnsi="Times New Roman" w:cs="Times New Roman"/>
          <w:sz w:val="28"/>
          <w:szCs w:val="28"/>
          <w:lang w:eastAsia="ru-RU"/>
        </w:rPr>
        <w:t xml:space="preserve">Главный специалист ФЭБ </w:t>
      </w:r>
      <w:r w:rsidRPr="00DF459A">
        <w:rPr>
          <w:rFonts w:ascii="Times New Roman" w:eastAsia="Times New Roman" w:hAnsi="Times New Roman" w:cs="Times New Roman"/>
          <w:sz w:val="28"/>
          <w:szCs w:val="28"/>
          <w:lang w:eastAsia="ru-RU"/>
        </w:rPr>
        <w:tab/>
      </w:r>
      <w:r w:rsidRPr="00DF459A">
        <w:rPr>
          <w:rFonts w:ascii="Times New Roman" w:eastAsia="Times New Roman" w:hAnsi="Times New Roman" w:cs="Times New Roman"/>
          <w:sz w:val="28"/>
          <w:szCs w:val="28"/>
          <w:lang w:eastAsia="ru-RU"/>
        </w:rPr>
        <w:tab/>
      </w:r>
      <w:r w:rsidRPr="00DF459A">
        <w:rPr>
          <w:rFonts w:ascii="Times New Roman" w:eastAsia="Times New Roman" w:hAnsi="Times New Roman" w:cs="Times New Roman"/>
          <w:sz w:val="28"/>
          <w:szCs w:val="28"/>
          <w:lang w:eastAsia="ru-RU"/>
        </w:rPr>
        <w:tab/>
      </w:r>
      <w:r w:rsidRPr="00DF459A">
        <w:rPr>
          <w:rFonts w:ascii="Times New Roman" w:eastAsia="Times New Roman" w:hAnsi="Times New Roman" w:cs="Times New Roman"/>
          <w:sz w:val="28"/>
          <w:szCs w:val="28"/>
          <w:lang w:eastAsia="ru-RU"/>
        </w:rPr>
        <w:tab/>
        <w:t xml:space="preserve">  </w:t>
      </w:r>
      <w:r w:rsidRPr="00DF459A">
        <w:rPr>
          <w:rFonts w:ascii="Times New Roman" w:eastAsia="Times New Roman" w:hAnsi="Times New Roman" w:cs="Times New Roman"/>
          <w:sz w:val="28"/>
          <w:szCs w:val="28"/>
          <w:lang w:eastAsia="ru-RU"/>
        </w:rPr>
        <w:tab/>
        <w:t xml:space="preserve">  Т.И. Суюндикова</w:t>
      </w:r>
      <w:r w:rsidRPr="00DF459A">
        <w:rPr>
          <w:rFonts w:ascii="Times New Roman" w:eastAsia="Times New Roman" w:hAnsi="Times New Roman" w:cs="Times New Roman"/>
          <w:b/>
          <w:sz w:val="26"/>
          <w:szCs w:val="26"/>
        </w:rPr>
        <w:t xml:space="preserve"> </w:t>
      </w:r>
    </w:p>
    <w:p w:rsidR="007F3416" w:rsidRPr="00DF459A" w:rsidRDefault="007F3416" w:rsidP="0078260A">
      <w:pPr>
        <w:spacing w:after="0" w:line="240" w:lineRule="auto"/>
        <w:jc w:val="center"/>
        <w:rPr>
          <w:rFonts w:ascii="Times New Roman" w:eastAsia="Times New Roman" w:hAnsi="Times New Roman" w:cs="Times New Roman"/>
          <w:b/>
          <w:sz w:val="26"/>
          <w:szCs w:val="26"/>
        </w:rPr>
      </w:pPr>
    </w:p>
    <w:p w:rsidR="007F3416" w:rsidRPr="00DF459A" w:rsidRDefault="007F3416" w:rsidP="0078260A">
      <w:pPr>
        <w:spacing w:after="0" w:line="240" w:lineRule="auto"/>
        <w:jc w:val="center"/>
        <w:rPr>
          <w:rFonts w:ascii="Times New Roman" w:eastAsia="Times New Roman" w:hAnsi="Times New Roman" w:cs="Times New Roman"/>
          <w:b/>
          <w:sz w:val="26"/>
          <w:szCs w:val="26"/>
        </w:rPr>
      </w:pPr>
    </w:p>
    <w:p w:rsidR="007F3416" w:rsidRPr="00DF459A" w:rsidRDefault="007F3416" w:rsidP="0078260A">
      <w:pPr>
        <w:spacing w:after="0" w:line="240" w:lineRule="auto"/>
        <w:jc w:val="center"/>
        <w:rPr>
          <w:rFonts w:ascii="Times New Roman" w:eastAsia="Times New Roman" w:hAnsi="Times New Roman" w:cs="Times New Roman"/>
          <w:b/>
          <w:sz w:val="26"/>
          <w:szCs w:val="26"/>
        </w:rPr>
      </w:pPr>
    </w:p>
    <w:p w:rsidR="007F3416" w:rsidRPr="00DF459A" w:rsidRDefault="007F3416" w:rsidP="0078260A">
      <w:pPr>
        <w:spacing w:after="0" w:line="240" w:lineRule="auto"/>
        <w:jc w:val="center"/>
        <w:rPr>
          <w:rFonts w:ascii="Times New Roman" w:eastAsia="Times New Roman" w:hAnsi="Times New Roman" w:cs="Times New Roman"/>
          <w:b/>
          <w:sz w:val="26"/>
          <w:szCs w:val="26"/>
        </w:rPr>
      </w:pPr>
    </w:p>
    <w:p w:rsidR="007F3416" w:rsidRPr="00DF459A" w:rsidRDefault="007F3416" w:rsidP="0078260A">
      <w:pPr>
        <w:spacing w:after="0" w:line="240" w:lineRule="auto"/>
        <w:jc w:val="center"/>
        <w:rPr>
          <w:rFonts w:ascii="Times New Roman" w:eastAsia="Times New Roman" w:hAnsi="Times New Roman" w:cs="Times New Roman"/>
          <w:b/>
          <w:sz w:val="26"/>
          <w:szCs w:val="26"/>
        </w:rPr>
      </w:pPr>
    </w:p>
    <w:p w:rsidR="007F3416" w:rsidRPr="00DF459A" w:rsidRDefault="007F3416" w:rsidP="0078260A">
      <w:pPr>
        <w:spacing w:after="0" w:line="240" w:lineRule="auto"/>
        <w:jc w:val="center"/>
        <w:rPr>
          <w:rFonts w:ascii="Times New Roman" w:eastAsia="Times New Roman" w:hAnsi="Times New Roman" w:cs="Times New Roman"/>
          <w:b/>
          <w:sz w:val="26"/>
          <w:szCs w:val="26"/>
        </w:rPr>
      </w:pPr>
    </w:p>
    <w:p w:rsidR="007F3416" w:rsidRPr="00DF459A" w:rsidRDefault="007F3416" w:rsidP="0078260A">
      <w:pPr>
        <w:spacing w:after="0" w:line="240" w:lineRule="auto"/>
        <w:jc w:val="center"/>
        <w:rPr>
          <w:rFonts w:ascii="Times New Roman" w:eastAsia="Times New Roman" w:hAnsi="Times New Roman" w:cs="Times New Roman"/>
          <w:b/>
          <w:sz w:val="26"/>
          <w:szCs w:val="26"/>
        </w:rPr>
      </w:pPr>
    </w:p>
    <w:p w:rsidR="007F3416" w:rsidRPr="00DF459A" w:rsidRDefault="007F3416" w:rsidP="0078260A">
      <w:pPr>
        <w:spacing w:after="0" w:line="240" w:lineRule="auto"/>
        <w:jc w:val="center"/>
        <w:rPr>
          <w:rFonts w:ascii="Times New Roman" w:eastAsia="Times New Roman" w:hAnsi="Times New Roman" w:cs="Times New Roman"/>
          <w:b/>
          <w:sz w:val="26"/>
          <w:szCs w:val="26"/>
        </w:rPr>
      </w:pPr>
    </w:p>
    <w:p w:rsidR="007F3416" w:rsidRPr="00DF459A" w:rsidRDefault="007F3416" w:rsidP="0078260A">
      <w:pPr>
        <w:spacing w:after="0" w:line="240" w:lineRule="auto"/>
        <w:jc w:val="center"/>
        <w:rPr>
          <w:rFonts w:ascii="Times New Roman" w:eastAsia="Times New Roman" w:hAnsi="Times New Roman" w:cs="Times New Roman"/>
          <w:b/>
          <w:sz w:val="26"/>
          <w:szCs w:val="26"/>
        </w:rPr>
      </w:pPr>
    </w:p>
    <w:p w:rsidR="007F3416" w:rsidRPr="00DF459A" w:rsidRDefault="007F3416" w:rsidP="0078260A">
      <w:pPr>
        <w:spacing w:after="0" w:line="240" w:lineRule="auto"/>
        <w:jc w:val="center"/>
        <w:rPr>
          <w:rFonts w:ascii="Times New Roman" w:eastAsia="Times New Roman" w:hAnsi="Times New Roman" w:cs="Times New Roman"/>
          <w:b/>
          <w:sz w:val="26"/>
          <w:szCs w:val="26"/>
        </w:rPr>
      </w:pPr>
    </w:p>
    <w:p w:rsidR="007F3416" w:rsidRPr="00DF459A" w:rsidRDefault="007F3416" w:rsidP="0078260A">
      <w:pPr>
        <w:spacing w:after="0" w:line="240" w:lineRule="auto"/>
        <w:jc w:val="center"/>
        <w:rPr>
          <w:rFonts w:ascii="Times New Roman" w:eastAsia="Times New Roman" w:hAnsi="Times New Roman" w:cs="Times New Roman"/>
          <w:b/>
          <w:sz w:val="26"/>
          <w:szCs w:val="26"/>
        </w:rPr>
      </w:pPr>
    </w:p>
    <w:p w:rsidR="007F3416" w:rsidRPr="00DF459A" w:rsidRDefault="007F3416" w:rsidP="0078260A">
      <w:pPr>
        <w:spacing w:after="0" w:line="240" w:lineRule="auto"/>
        <w:jc w:val="center"/>
        <w:rPr>
          <w:rFonts w:ascii="Times New Roman" w:eastAsia="Times New Roman" w:hAnsi="Times New Roman" w:cs="Times New Roman"/>
          <w:b/>
          <w:sz w:val="26"/>
          <w:szCs w:val="26"/>
        </w:rPr>
      </w:pPr>
    </w:p>
    <w:p w:rsidR="007F3416" w:rsidRPr="00DF459A" w:rsidRDefault="007F3416" w:rsidP="0078260A">
      <w:pPr>
        <w:spacing w:after="0" w:line="240" w:lineRule="auto"/>
        <w:jc w:val="center"/>
        <w:rPr>
          <w:rFonts w:ascii="Times New Roman" w:eastAsia="Times New Roman" w:hAnsi="Times New Roman" w:cs="Times New Roman"/>
          <w:b/>
          <w:sz w:val="26"/>
          <w:szCs w:val="26"/>
        </w:rPr>
      </w:pPr>
    </w:p>
    <w:p w:rsidR="007F3416" w:rsidRPr="00DF459A" w:rsidRDefault="007F3416" w:rsidP="0078260A">
      <w:pPr>
        <w:spacing w:after="0" w:line="240" w:lineRule="auto"/>
        <w:jc w:val="center"/>
        <w:rPr>
          <w:rFonts w:ascii="Times New Roman" w:eastAsia="Times New Roman" w:hAnsi="Times New Roman" w:cs="Times New Roman"/>
          <w:b/>
          <w:sz w:val="26"/>
          <w:szCs w:val="26"/>
        </w:rPr>
      </w:pPr>
    </w:p>
    <w:p w:rsidR="007F3416" w:rsidRPr="00DF459A" w:rsidRDefault="007F3416" w:rsidP="0078260A">
      <w:pPr>
        <w:spacing w:after="0" w:line="240" w:lineRule="auto"/>
        <w:jc w:val="center"/>
        <w:rPr>
          <w:rFonts w:ascii="Times New Roman" w:eastAsia="Times New Roman" w:hAnsi="Times New Roman" w:cs="Times New Roman"/>
          <w:b/>
          <w:sz w:val="26"/>
          <w:szCs w:val="26"/>
        </w:rPr>
      </w:pPr>
    </w:p>
    <w:p w:rsidR="0078260A" w:rsidRPr="00DF459A" w:rsidRDefault="0078260A" w:rsidP="0078260A">
      <w:pPr>
        <w:spacing w:after="0" w:line="240" w:lineRule="auto"/>
        <w:jc w:val="center"/>
        <w:rPr>
          <w:rFonts w:ascii="Times New Roman" w:eastAsia="Times New Roman" w:hAnsi="Times New Roman" w:cs="Times New Roman"/>
          <w:b/>
          <w:sz w:val="26"/>
          <w:szCs w:val="26"/>
        </w:rPr>
      </w:pPr>
      <w:r w:rsidRPr="00DF459A">
        <w:rPr>
          <w:rFonts w:ascii="Times New Roman" w:eastAsia="Times New Roman" w:hAnsi="Times New Roman" w:cs="Times New Roman"/>
          <w:b/>
          <w:sz w:val="26"/>
          <w:szCs w:val="26"/>
        </w:rPr>
        <w:t>Заключение</w:t>
      </w:r>
    </w:p>
    <w:p w:rsidR="0078260A" w:rsidRPr="00DF459A" w:rsidRDefault="0078260A" w:rsidP="0078260A">
      <w:pPr>
        <w:spacing w:after="0" w:line="240" w:lineRule="auto"/>
        <w:jc w:val="center"/>
        <w:rPr>
          <w:rFonts w:ascii="Times New Roman" w:eastAsia="Times New Roman" w:hAnsi="Times New Roman" w:cs="Times New Roman"/>
          <w:b/>
          <w:sz w:val="26"/>
          <w:szCs w:val="26"/>
        </w:rPr>
      </w:pPr>
      <w:r w:rsidRPr="00DF459A">
        <w:rPr>
          <w:rFonts w:ascii="Times New Roman" w:eastAsia="Times New Roman" w:hAnsi="Times New Roman" w:cs="Times New Roman"/>
          <w:b/>
          <w:sz w:val="26"/>
          <w:szCs w:val="26"/>
        </w:rPr>
        <w:t>финансово-экономического блока</w:t>
      </w:r>
    </w:p>
    <w:p w:rsidR="0078260A" w:rsidRPr="00DF459A" w:rsidRDefault="0078260A" w:rsidP="0078260A">
      <w:pPr>
        <w:spacing w:after="0" w:line="240" w:lineRule="auto"/>
        <w:jc w:val="center"/>
        <w:rPr>
          <w:rFonts w:ascii="Times New Roman" w:eastAsia="Times New Roman" w:hAnsi="Times New Roman" w:cs="Times New Roman"/>
          <w:sz w:val="26"/>
          <w:szCs w:val="26"/>
        </w:rPr>
      </w:pPr>
      <w:r w:rsidRPr="00DF459A">
        <w:rPr>
          <w:rFonts w:ascii="Times New Roman" w:eastAsia="Times New Roman" w:hAnsi="Times New Roman" w:cs="Times New Roman"/>
          <w:sz w:val="26"/>
          <w:szCs w:val="26"/>
        </w:rPr>
        <w:t xml:space="preserve">на проект постановления администрации сельского поселения Нялинское </w:t>
      </w:r>
    </w:p>
    <w:p w:rsidR="0078260A" w:rsidRPr="00DF459A" w:rsidRDefault="0078260A" w:rsidP="0078260A">
      <w:pPr>
        <w:spacing w:after="0" w:line="240" w:lineRule="auto"/>
        <w:jc w:val="center"/>
        <w:rPr>
          <w:rFonts w:ascii="Times New Roman" w:eastAsia="Times New Roman" w:hAnsi="Times New Roman" w:cs="Times New Roman"/>
          <w:bCs/>
          <w:sz w:val="26"/>
          <w:szCs w:val="26"/>
          <w:lang w:eastAsia="ru-RU"/>
        </w:rPr>
      </w:pPr>
      <w:r w:rsidRPr="00DF459A">
        <w:rPr>
          <w:rFonts w:ascii="Times New Roman" w:eastAsia="Times New Roman" w:hAnsi="Times New Roman" w:cs="Times New Roman"/>
          <w:bCs/>
          <w:sz w:val="26"/>
          <w:szCs w:val="26"/>
          <w:lang w:eastAsia="ru-RU"/>
        </w:rPr>
        <w:t xml:space="preserve">О внесении изменений в постановление АСП Нялинское от 18.10.2016г. № 40 </w:t>
      </w:r>
    </w:p>
    <w:p w:rsidR="00DF459A" w:rsidRPr="00DF459A" w:rsidRDefault="00DF459A" w:rsidP="0078260A">
      <w:pPr>
        <w:spacing w:after="0" w:line="240" w:lineRule="auto"/>
        <w:jc w:val="center"/>
        <w:rPr>
          <w:rFonts w:ascii="Times New Roman" w:eastAsia="Times New Roman" w:hAnsi="Times New Roman" w:cs="Times New Roman"/>
          <w:sz w:val="26"/>
          <w:szCs w:val="26"/>
        </w:rPr>
      </w:pPr>
      <w:r w:rsidRPr="00DF459A">
        <w:rPr>
          <w:rFonts w:ascii="Times New Roman" w:eastAsia="Times New Roman" w:hAnsi="Times New Roman" w:cs="Times New Roman"/>
          <w:sz w:val="26"/>
          <w:szCs w:val="26"/>
        </w:rPr>
        <w:t>«Об утверждении правил определения требований к закупаемым муниципальными органами сельского поселения Нялинское и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предельных цен товаров, работ, услуг)</w:t>
      </w:r>
    </w:p>
    <w:p w:rsidR="00DF459A" w:rsidRPr="00DF459A" w:rsidRDefault="00DF459A" w:rsidP="0078260A">
      <w:pPr>
        <w:spacing w:after="0" w:line="240" w:lineRule="auto"/>
        <w:jc w:val="center"/>
        <w:rPr>
          <w:rFonts w:ascii="Times New Roman" w:eastAsia="Times New Roman" w:hAnsi="Times New Roman" w:cs="Times New Roman"/>
          <w:sz w:val="26"/>
          <w:szCs w:val="26"/>
        </w:rPr>
      </w:pPr>
    </w:p>
    <w:p w:rsidR="007F3416" w:rsidRPr="00DF459A" w:rsidRDefault="007F3416" w:rsidP="003E0A40">
      <w:pPr>
        <w:spacing w:after="0" w:line="240" w:lineRule="auto"/>
        <w:jc w:val="both"/>
        <w:rPr>
          <w:rFonts w:ascii="Times New Roman" w:eastAsia="Times New Roman" w:hAnsi="Times New Roman" w:cs="Times New Roman"/>
          <w:sz w:val="26"/>
          <w:szCs w:val="26"/>
        </w:rPr>
      </w:pPr>
      <w:r w:rsidRPr="00DF459A">
        <w:rPr>
          <w:rFonts w:ascii="Times New Roman" w:eastAsia="Times New Roman" w:hAnsi="Times New Roman" w:cs="Times New Roman"/>
          <w:sz w:val="26"/>
          <w:szCs w:val="26"/>
        </w:rPr>
        <w:t>с.</w:t>
      </w:r>
      <w:r w:rsidR="003E0A40" w:rsidRPr="00DF459A">
        <w:rPr>
          <w:rFonts w:ascii="Times New Roman" w:eastAsia="Times New Roman" w:hAnsi="Times New Roman" w:cs="Times New Roman"/>
          <w:sz w:val="26"/>
          <w:szCs w:val="26"/>
        </w:rPr>
        <w:t xml:space="preserve"> </w:t>
      </w:r>
      <w:r w:rsidRPr="00DF459A">
        <w:rPr>
          <w:rFonts w:ascii="Times New Roman" w:eastAsia="Times New Roman" w:hAnsi="Times New Roman" w:cs="Times New Roman"/>
          <w:sz w:val="26"/>
          <w:szCs w:val="26"/>
        </w:rPr>
        <w:t>Нялинское                                                                              24 марта 2020г.</w:t>
      </w:r>
    </w:p>
    <w:p w:rsidR="0078260A" w:rsidRPr="00DF459A" w:rsidRDefault="0078260A" w:rsidP="0078260A">
      <w:pPr>
        <w:spacing w:after="0" w:line="240" w:lineRule="auto"/>
        <w:ind w:firstLine="708"/>
        <w:jc w:val="both"/>
        <w:rPr>
          <w:rFonts w:ascii="Times New Roman" w:eastAsia="Times New Roman" w:hAnsi="Times New Roman" w:cs="Times New Roman"/>
          <w:sz w:val="26"/>
          <w:szCs w:val="26"/>
        </w:rPr>
      </w:pPr>
    </w:p>
    <w:p w:rsidR="0078260A" w:rsidRPr="00DF459A" w:rsidRDefault="0078260A" w:rsidP="0078260A">
      <w:pPr>
        <w:spacing w:after="0" w:line="240" w:lineRule="auto"/>
        <w:ind w:firstLine="708"/>
        <w:jc w:val="both"/>
        <w:rPr>
          <w:rFonts w:ascii="Times New Roman" w:eastAsia="Times New Roman" w:hAnsi="Times New Roman" w:cs="Times New Roman"/>
          <w:sz w:val="26"/>
          <w:szCs w:val="26"/>
        </w:rPr>
      </w:pPr>
      <w:r w:rsidRPr="00DF459A">
        <w:rPr>
          <w:rFonts w:ascii="Times New Roman" w:eastAsia="Times New Roman" w:hAnsi="Times New Roman" w:cs="Times New Roman"/>
          <w:sz w:val="26"/>
          <w:szCs w:val="26"/>
        </w:rPr>
        <w:t>Рассмотрев проект постановления администрации сельского поселения Нялинское</w:t>
      </w:r>
      <w:r w:rsidRPr="00DF459A">
        <w:rPr>
          <w:rFonts w:ascii="Times New Roman" w:eastAsia="Times New Roman" w:hAnsi="Times New Roman" w:cs="Times New Roman"/>
          <w:bCs/>
          <w:sz w:val="26"/>
          <w:szCs w:val="26"/>
        </w:rPr>
        <w:t xml:space="preserve"> «О внесении изменений в постановление АСП Нялинское от 18.10.2016г. № 40</w:t>
      </w:r>
      <w:r w:rsidR="00DF459A" w:rsidRPr="00DF459A">
        <w:rPr>
          <w:rFonts w:ascii="Times New Roman" w:eastAsia="Times New Roman" w:hAnsi="Times New Roman" w:cs="Times New Roman"/>
          <w:bCs/>
          <w:sz w:val="26"/>
          <w:szCs w:val="26"/>
          <w:lang w:eastAsia="ru-RU"/>
        </w:rPr>
        <w:t xml:space="preserve"> «Об утверждении правил определения требований к закупаемым муниципальными органами сельского поселения Нялинское и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предельных цен товаров, работ, услуг)</w:t>
      </w:r>
      <w:r w:rsidRPr="00DF459A">
        <w:rPr>
          <w:rFonts w:ascii="Times New Roman" w:eastAsia="Times New Roman" w:hAnsi="Times New Roman" w:cs="Times New Roman"/>
          <w:bCs/>
          <w:sz w:val="26"/>
          <w:szCs w:val="26"/>
          <w:lang w:eastAsia="ru-RU"/>
        </w:rPr>
        <w:t>»</w:t>
      </w:r>
      <w:r w:rsidRPr="00DF459A">
        <w:rPr>
          <w:rFonts w:ascii="Times New Roman" w:eastAsia="Times New Roman" w:hAnsi="Times New Roman" w:cs="Times New Roman"/>
          <w:bCs/>
          <w:sz w:val="26"/>
          <w:szCs w:val="26"/>
        </w:rPr>
        <w:t xml:space="preserve">, </w:t>
      </w:r>
      <w:r w:rsidR="006F2ED9" w:rsidRPr="00DF459A">
        <w:rPr>
          <w:rFonts w:ascii="Times New Roman" w:eastAsia="Times New Roman" w:hAnsi="Times New Roman" w:cs="Times New Roman"/>
          <w:sz w:val="26"/>
          <w:szCs w:val="26"/>
        </w:rPr>
        <w:t>разработанный в</w:t>
      </w:r>
      <w:r w:rsidRPr="00DF459A">
        <w:rPr>
          <w:rFonts w:ascii="Times New Roman" w:eastAsia="Times New Roman" w:hAnsi="Times New Roman" w:cs="Times New Roman"/>
          <w:bCs/>
          <w:sz w:val="26"/>
          <w:szCs w:val="26"/>
        </w:rPr>
        <w:t xml:space="preserve"> соответствии с пунктом 2 части 4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sidRPr="00DF459A">
        <w:rPr>
          <w:rFonts w:ascii="Times New Roman" w:eastAsia="Times New Roman" w:hAnsi="Times New Roman" w:cs="Times New Roman"/>
          <w:sz w:val="26"/>
          <w:szCs w:val="26"/>
        </w:rPr>
        <w:t>, Уставом сельского поселения Нялинское, я, главный специалист</w:t>
      </w:r>
      <w:r w:rsidR="007F3416" w:rsidRPr="00DF459A">
        <w:rPr>
          <w:rFonts w:ascii="Times New Roman" w:eastAsia="Times New Roman" w:hAnsi="Times New Roman" w:cs="Times New Roman"/>
          <w:sz w:val="26"/>
          <w:szCs w:val="26"/>
        </w:rPr>
        <w:t xml:space="preserve"> финансово-экономического блока</w:t>
      </w:r>
      <w:r w:rsidRPr="00DF459A">
        <w:rPr>
          <w:rFonts w:ascii="Times New Roman" w:eastAsia="Times New Roman" w:hAnsi="Times New Roman" w:cs="Times New Roman"/>
          <w:sz w:val="26"/>
          <w:szCs w:val="26"/>
        </w:rPr>
        <w:t xml:space="preserve"> администрации сельского поселения Нялинское Суюндикова Татьяна Ивановна отмечаю следующее:</w:t>
      </w:r>
    </w:p>
    <w:p w:rsidR="0078260A" w:rsidRPr="00DF459A" w:rsidRDefault="0078260A" w:rsidP="0078260A">
      <w:pPr>
        <w:spacing w:after="0" w:line="240" w:lineRule="auto"/>
        <w:ind w:firstLine="708"/>
        <w:jc w:val="both"/>
        <w:rPr>
          <w:rFonts w:ascii="Times New Roman" w:eastAsia="Times New Roman" w:hAnsi="Times New Roman" w:cs="Times New Roman"/>
          <w:b/>
          <w:sz w:val="26"/>
          <w:szCs w:val="26"/>
          <w:u w:val="single"/>
        </w:rPr>
      </w:pPr>
      <w:r w:rsidRPr="00DF459A">
        <w:rPr>
          <w:rFonts w:ascii="Times New Roman" w:eastAsia="Times New Roman" w:hAnsi="Times New Roman" w:cs="Times New Roman"/>
          <w:sz w:val="26"/>
          <w:szCs w:val="26"/>
        </w:rPr>
        <w:t>Проект постановления разработан в соответствии с полномочиями органа местного самоуправления сельского поселения Нялинское - администрацией сельского поселения Нялинское.</w:t>
      </w:r>
    </w:p>
    <w:p w:rsidR="0078260A" w:rsidRPr="00DF459A" w:rsidRDefault="0078260A" w:rsidP="0078260A">
      <w:pPr>
        <w:spacing w:after="0" w:line="240" w:lineRule="auto"/>
        <w:ind w:firstLine="708"/>
        <w:jc w:val="both"/>
        <w:rPr>
          <w:rFonts w:ascii="Times New Roman" w:eastAsia="Times New Roman" w:hAnsi="Times New Roman" w:cs="Times New Roman"/>
          <w:sz w:val="26"/>
          <w:szCs w:val="26"/>
        </w:rPr>
      </w:pPr>
      <w:r w:rsidRPr="00DF459A">
        <w:rPr>
          <w:rFonts w:ascii="Times New Roman" w:eastAsia="Times New Roman" w:hAnsi="Times New Roman" w:cs="Times New Roman"/>
          <w:sz w:val="26"/>
          <w:szCs w:val="26"/>
        </w:rPr>
        <w:t>Замечаний по указанному проекту постановления не имею.</w:t>
      </w:r>
    </w:p>
    <w:p w:rsidR="0078260A" w:rsidRPr="00DF459A" w:rsidRDefault="0078260A" w:rsidP="0078260A">
      <w:pPr>
        <w:spacing w:after="0" w:line="240" w:lineRule="auto"/>
        <w:jc w:val="both"/>
        <w:rPr>
          <w:rFonts w:ascii="Times New Roman" w:eastAsia="Times New Roman" w:hAnsi="Times New Roman" w:cs="Times New Roman"/>
          <w:sz w:val="26"/>
          <w:szCs w:val="26"/>
        </w:rPr>
      </w:pPr>
    </w:p>
    <w:p w:rsidR="0078260A" w:rsidRPr="00DF459A" w:rsidRDefault="0078260A" w:rsidP="0078260A">
      <w:pPr>
        <w:spacing w:after="0" w:line="240" w:lineRule="auto"/>
        <w:jc w:val="both"/>
        <w:rPr>
          <w:rFonts w:ascii="Times New Roman" w:eastAsia="Times New Roman" w:hAnsi="Times New Roman" w:cs="Times New Roman"/>
          <w:sz w:val="26"/>
          <w:szCs w:val="26"/>
        </w:rPr>
      </w:pPr>
    </w:p>
    <w:p w:rsidR="0078260A" w:rsidRPr="00DF459A" w:rsidRDefault="0078260A" w:rsidP="0078260A">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3416" w:rsidRPr="00DF459A" w:rsidRDefault="007F3416" w:rsidP="007F3416">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r w:rsidRPr="00DF459A">
        <w:rPr>
          <w:rFonts w:ascii="Times New Roman" w:eastAsia="Times New Roman" w:hAnsi="Times New Roman" w:cs="Times New Roman"/>
          <w:sz w:val="26"/>
          <w:szCs w:val="26"/>
          <w:lang w:eastAsia="ru-RU"/>
        </w:rPr>
        <w:t xml:space="preserve">Главный специалист ФЭБ </w:t>
      </w:r>
      <w:r w:rsidRPr="00DF459A">
        <w:rPr>
          <w:rFonts w:ascii="Times New Roman" w:eastAsia="Times New Roman" w:hAnsi="Times New Roman" w:cs="Times New Roman"/>
          <w:sz w:val="26"/>
          <w:szCs w:val="26"/>
          <w:lang w:eastAsia="ru-RU"/>
        </w:rPr>
        <w:tab/>
      </w:r>
      <w:r w:rsidRPr="00DF459A">
        <w:rPr>
          <w:rFonts w:ascii="Times New Roman" w:eastAsia="Times New Roman" w:hAnsi="Times New Roman" w:cs="Times New Roman"/>
          <w:sz w:val="26"/>
          <w:szCs w:val="26"/>
          <w:lang w:eastAsia="ru-RU"/>
        </w:rPr>
        <w:tab/>
      </w:r>
      <w:r w:rsidRPr="00DF459A">
        <w:rPr>
          <w:rFonts w:ascii="Times New Roman" w:eastAsia="Times New Roman" w:hAnsi="Times New Roman" w:cs="Times New Roman"/>
          <w:sz w:val="26"/>
          <w:szCs w:val="26"/>
          <w:lang w:eastAsia="ru-RU"/>
        </w:rPr>
        <w:tab/>
      </w:r>
      <w:r w:rsidRPr="00DF459A">
        <w:rPr>
          <w:rFonts w:ascii="Times New Roman" w:eastAsia="Times New Roman" w:hAnsi="Times New Roman" w:cs="Times New Roman"/>
          <w:sz w:val="26"/>
          <w:szCs w:val="26"/>
          <w:lang w:eastAsia="ru-RU"/>
        </w:rPr>
        <w:tab/>
        <w:t xml:space="preserve">  </w:t>
      </w:r>
      <w:r w:rsidRPr="00DF459A">
        <w:rPr>
          <w:rFonts w:ascii="Times New Roman" w:eastAsia="Times New Roman" w:hAnsi="Times New Roman" w:cs="Times New Roman"/>
          <w:sz w:val="26"/>
          <w:szCs w:val="26"/>
          <w:lang w:eastAsia="ru-RU"/>
        </w:rPr>
        <w:tab/>
        <w:t xml:space="preserve">  Т.И. Суюндикова</w:t>
      </w:r>
    </w:p>
    <w:p w:rsidR="00D213AA" w:rsidRPr="00DF459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Pr="00DF459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Pr="00DF459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Pr="00DF459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Pr="00DF459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Pr="00DF459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Pr="00DF459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Pr="00DF459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Pr="00DF459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Pr="00DF459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7E02BF" w:rsidRPr="00DF459A" w:rsidRDefault="007E02BF" w:rsidP="007E02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F459A">
        <w:rPr>
          <w:rFonts w:ascii="Times New Roman" w:eastAsia="Times New Roman" w:hAnsi="Times New Roman" w:cs="Times New Roman"/>
          <w:b/>
          <w:sz w:val="24"/>
          <w:szCs w:val="24"/>
          <w:lang w:eastAsia="ru-RU"/>
        </w:rPr>
        <w:t>ЗАКЛЮЧЕНИЕ</w:t>
      </w:r>
    </w:p>
    <w:p w:rsidR="007E02BF" w:rsidRPr="00DF459A" w:rsidRDefault="007E02BF" w:rsidP="007E02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F459A">
        <w:rPr>
          <w:rFonts w:ascii="Times New Roman" w:eastAsia="Times New Roman" w:hAnsi="Times New Roman" w:cs="Times New Roman"/>
          <w:b/>
          <w:sz w:val="24"/>
          <w:szCs w:val="24"/>
          <w:lang w:eastAsia="ru-RU"/>
        </w:rPr>
        <w:t>антикоррупционной экспертизы</w:t>
      </w:r>
    </w:p>
    <w:p w:rsidR="007E02BF" w:rsidRPr="00DF459A" w:rsidRDefault="007E02BF" w:rsidP="007E02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на проект постановления Администрации сельского поселения Нялинское</w:t>
      </w:r>
    </w:p>
    <w:p w:rsidR="007E02BF" w:rsidRPr="00DF459A" w:rsidRDefault="007E02BF" w:rsidP="007E02B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459A">
        <w:rPr>
          <w:rFonts w:ascii="Times New Roman" w:eastAsia="Calibri" w:hAnsi="Times New Roman" w:cs="Times New Roman"/>
          <w:sz w:val="24"/>
          <w:szCs w:val="24"/>
          <w:lang w:eastAsia="ru-RU"/>
        </w:rPr>
        <w:t xml:space="preserve">«О внесении изменений в постановление АСП Нялинское </w:t>
      </w:r>
    </w:p>
    <w:p w:rsidR="007E02BF" w:rsidRPr="00DF459A" w:rsidRDefault="007E02BF" w:rsidP="00DF459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459A">
        <w:rPr>
          <w:rFonts w:ascii="Times New Roman" w:eastAsia="Calibri" w:hAnsi="Times New Roman" w:cs="Times New Roman"/>
          <w:sz w:val="24"/>
          <w:szCs w:val="24"/>
          <w:lang w:eastAsia="ru-RU"/>
        </w:rPr>
        <w:t>от 18.10.2016г. № 40 «</w:t>
      </w:r>
      <w:r w:rsidR="00DF459A" w:rsidRPr="00DF459A">
        <w:rPr>
          <w:rFonts w:ascii="Times New Roman" w:eastAsia="Calibri" w:hAnsi="Times New Roman" w:cs="Times New Roman"/>
          <w:sz w:val="24"/>
          <w:szCs w:val="24"/>
          <w:lang w:eastAsia="ru-RU"/>
        </w:rPr>
        <w:t>«Об утверждении правил определения требований к закупаемым муниципальными органами сельского поселения Нялинское и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предельных цен товаров, работ, услуг)</w:t>
      </w:r>
    </w:p>
    <w:p w:rsidR="007E02BF" w:rsidRPr="00DF459A" w:rsidRDefault="007E02BF" w:rsidP="007E02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2BF" w:rsidRPr="00DF459A" w:rsidRDefault="003E0A40" w:rsidP="007E02BF">
      <w:pPr>
        <w:autoSpaceDE w:val="0"/>
        <w:autoSpaceDN w:val="0"/>
        <w:adjustRightInd w:val="0"/>
        <w:spacing w:after="0" w:line="240" w:lineRule="auto"/>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13 апреля 2020</w:t>
      </w:r>
      <w:r w:rsidR="007E02BF" w:rsidRPr="00DF459A">
        <w:rPr>
          <w:rFonts w:ascii="Times New Roman" w:eastAsia="Times New Roman" w:hAnsi="Times New Roman" w:cs="Times New Roman"/>
          <w:sz w:val="24"/>
          <w:szCs w:val="24"/>
          <w:lang w:eastAsia="ru-RU"/>
        </w:rPr>
        <w:t xml:space="preserve"> года</w:t>
      </w:r>
      <w:r w:rsidR="007E02BF" w:rsidRPr="00DF459A">
        <w:rPr>
          <w:rFonts w:ascii="Times New Roman" w:eastAsia="Times New Roman" w:hAnsi="Times New Roman" w:cs="Times New Roman"/>
          <w:sz w:val="24"/>
          <w:szCs w:val="24"/>
          <w:lang w:eastAsia="ru-RU"/>
        </w:rPr>
        <w:tab/>
      </w:r>
      <w:r w:rsidR="007E02BF" w:rsidRPr="00DF459A">
        <w:rPr>
          <w:rFonts w:ascii="Times New Roman" w:eastAsia="Times New Roman" w:hAnsi="Times New Roman" w:cs="Times New Roman"/>
          <w:sz w:val="24"/>
          <w:szCs w:val="24"/>
          <w:lang w:eastAsia="ru-RU"/>
        </w:rPr>
        <w:tab/>
      </w:r>
      <w:r w:rsidR="007E02BF" w:rsidRPr="00DF459A">
        <w:rPr>
          <w:rFonts w:ascii="Times New Roman" w:eastAsia="Times New Roman" w:hAnsi="Times New Roman" w:cs="Times New Roman"/>
          <w:sz w:val="24"/>
          <w:szCs w:val="24"/>
          <w:lang w:eastAsia="ru-RU"/>
        </w:rPr>
        <w:tab/>
      </w:r>
      <w:r w:rsidR="007E02BF" w:rsidRPr="00DF459A">
        <w:rPr>
          <w:rFonts w:ascii="Times New Roman" w:eastAsia="Times New Roman" w:hAnsi="Times New Roman" w:cs="Times New Roman"/>
          <w:sz w:val="24"/>
          <w:szCs w:val="24"/>
          <w:lang w:eastAsia="ru-RU"/>
        </w:rPr>
        <w:tab/>
      </w:r>
      <w:r w:rsidR="007E02BF" w:rsidRPr="00DF459A">
        <w:rPr>
          <w:rFonts w:ascii="Times New Roman" w:eastAsia="Times New Roman" w:hAnsi="Times New Roman" w:cs="Times New Roman"/>
          <w:sz w:val="24"/>
          <w:szCs w:val="24"/>
          <w:lang w:eastAsia="ru-RU"/>
        </w:rPr>
        <w:tab/>
      </w:r>
      <w:r w:rsidR="007E02BF" w:rsidRPr="00DF459A">
        <w:rPr>
          <w:rFonts w:ascii="Times New Roman" w:eastAsia="Times New Roman" w:hAnsi="Times New Roman" w:cs="Times New Roman"/>
          <w:sz w:val="24"/>
          <w:szCs w:val="24"/>
          <w:lang w:eastAsia="ru-RU"/>
        </w:rPr>
        <w:tab/>
        <w:t xml:space="preserve">      </w:t>
      </w:r>
      <w:r w:rsidR="007E02BF" w:rsidRPr="00DF459A">
        <w:rPr>
          <w:rFonts w:ascii="Times New Roman" w:eastAsia="Times New Roman" w:hAnsi="Times New Roman" w:cs="Times New Roman"/>
          <w:sz w:val="24"/>
          <w:szCs w:val="24"/>
          <w:lang w:eastAsia="ru-RU"/>
        </w:rPr>
        <w:tab/>
        <w:t xml:space="preserve">         с. Нялинское</w:t>
      </w:r>
    </w:p>
    <w:p w:rsidR="007E02BF" w:rsidRPr="00DF459A" w:rsidRDefault="007E02BF" w:rsidP="007E02BF">
      <w:pPr>
        <w:autoSpaceDE w:val="0"/>
        <w:autoSpaceDN w:val="0"/>
        <w:adjustRightInd w:val="0"/>
        <w:spacing w:after="0" w:line="240" w:lineRule="auto"/>
        <w:rPr>
          <w:rFonts w:ascii="Times New Roman" w:eastAsia="Times New Roman" w:hAnsi="Times New Roman" w:cs="Times New Roman"/>
          <w:sz w:val="24"/>
          <w:szCs w:val="24"/>
          <w:lang w:eastAsia="ru-RU"/>
        </w:rPr>
      </w:pPr>
    </w:p>
    <w:p w:rsidR="007E02BF" w:rsidRPr="00DF459A" w:rsidRDefault="007E02BF" w:rsidP="007E02BF">
      <w:pPr>
        <w:autoSpaceDE w:val="0"/>
        <w:autoSpaceDN w:val="0"/>
        <w:adjustRightInd w:val="0"/>
        <w:spacing w:after="0" w:line="240" w:lineRule="auto"/>
        <w:rPr>
          <w:rFonts w:ascii="Times New Roman" w:eastAsia="Times New Roman" w:hAnsi="Times New Roman" w:cs="Times New Roman"/>
          <w:sz w:val="24"/>
          <w:szCs w:val="24"/>
          <w:lang w:eastAsia="ru-RU"/>
        </w:rPr>
      </w:pPr>
    </w:p>
    <w:p w:rsidR="007E02BF" w:rsidRPr="00DF459A" w:rsidRDefault="007E02BF" w:rsidP="007E02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ab/>
        <w:t xml:space="preserve">Рассмотрев проект постановления Администрации сельского поселения Нялинское </w:t>
      </w:r>
      <w:r w:rsidR="007C0EEF" w:rsidRPr="00DF459A">
        <w:rPr>
          <w:rFonts w:ascii="Times New Roman" w:eastAsia="Times New Roman" w:hAnsi="Times New Roman" w:cs="Times New Roman"/>
          <w:sz w:val="24"/>
          <w:szCs w:val="24"/>
          <w:lang w:eastAsia="ru-RU"/>
        </w:rPr>
        <w:t>«</w:t>
      </w:r>
      <w:r w:rsidRPr="00DF459A">
        <w:rPr>
          <w:rFonts w:ascii="Times New Roman" w:eastAsia="Times New Roman" w:hAnsi="Times New Roman" w:cs="Times New Roman"/>
          <w:sz w:val="24"/>
          <w:szCs w:val="24"/>
          <w:lang w:eastAsia="ru-RU"/>
        </w:rPr>
        <w:t xml:space="preserve">О внесении изменений в постановление АСП Нялинское от 18.10.2016г. № 40 «Об утверждении правил </w:t>
      </w:r>
      <w:r w:rsidRPr="00DF459A">
        <w:rPr>
          <w:rFonts w:ascii="Times New Roman" w:eastAsia="Times New Roman" w:hAnsi="Times New Roman" w:cs="Times New Roman"/>
          <w:bCs/>
          <w:sz w:val="24"/>
          <w:szCs w:val="24"/>
          <w:lang w:eastAsia="ru-RU"/>
        </w:rPr>
        <w:t>определения требований к закупаемым муниципальными органами сельского поселения Нялинское и подведомственными им казенными и бюджетными учреждениями отдельным видам товаров, работ, услуг (в том числе предельных цен товаров, работ, услуг)»</w:t>
      </w:r>
      <w:r w:rsidRPr="00DF459A">
        <w:rPr>
          <w:rFonts w:ascii="Times New Roman" w:eastAsia="Times New Roman" w:hAnsi="Times New Roman" w:cs="Times New Roman"/>
          <w:sz w:val="24"/>
          <w:szCs w:val="24"/>
          <w:lang w:eastAsia="ru-RU"/>
        </w:rPr>
        <w:t xml:space="preserve"> (далее – Проект) на соответствие Конституции Российской Федерации, федеральному законодательству, Уставу сельского поселения Нялинское, главный специалист Администрации сельского поселения Нялинское Панова Марина Игоревна</w:t>
      </w:r>
    </w:p>
    <w:p w:rsidR="007E02BF" w:rsidRPr="00DF459A" w:rsidRDefault="007E02BF" w:rsidP="007E02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02BF" w:rsidRPr="00DF459A" w:rsidRDefault="007E02BF" w:rsidP="007E02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УСТАНОВИЛ:</w:t>
      </w:r>
    </w:p>
    <w:p w:rsidR="007E02BF" w:rsidRPr="00DF459A" w:rsidRDefault="007E02BF" w:rsidP="007E02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2BF" w:rsidRPr="00DF459A" w:rsidRDefault="007E02BF" w:rsidP="007E02BF">
      <w:pPr>
        <w:spacing w:after="0" w:line="240" w:lineRule="auto"/>
        <w:ind w:firstLine="708"/>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В соответствии с частью 3 статьи 2 Федерального закона от 05.04.2013 N 44-ФЗ "О контрактной системе в сфере закупок товаров, работ, услуг для обеспечения государственных и муниципальных нужд"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r:id="rId21" w:anchor="dst100010" w:history="1">
        <w:r w:rsidRPr="00DF459A">
          <w:rPr>
            <w:rStyle w:val="aa"/>
            <w:rFonts w:ascii="Times New Roman" w:eastAsia="Times New Roman" w:hAnsi="Times New Roman" w:cs="Times New Roman"/>
            <w:color w:val="auto"/>
            <w:sz w:val="24"/>
            <w:szCs w:val="24"/>
            <w:u w:val="none"/>
            <w:lang w:eastAsia="ru-RU"/>
          </w:rPr>
          <w:t>части 1 статьи 1</w:t>
        </w:r>
      </w:hyperlink>
      <w:r w:rsidRPr="00DF459A">
        <w:rPr>
          <w:rFonts w:ascii="Times New Roman" w:eastAsia="Times New Roman" w:hAnsi="Times New Roman" w:cs="Times New Roman"/>
          <w:sz w:val="24"/>
          <w:szCs w:val="24"/>
          <w:lang w:eastAsia="ru-RU"/>
        </w:rPr>
        <w:t> настоящего Федерального закона. Данные правовые акты должны соответствовать нормативным правовым актам, указанным в </w:t>
      </w:r>
      <w:hyperlink r:id="rId22" w:anchor="dst100023" w:history="1">
        <w:r w:rsidRPr="00DF459A">
          <w:rPr>
            <w:rStyle w:val="aa"/>
            <w:rFonts w:ascii="Times New Roman" w:eastAsia="Times New Roman" w:hAnsi="Times New Roman" w:cs="Times New Roman"/>
            <w:color w:val="auto"/>
            <w:sz w:val="24"/>
            <w:szCs w:val="24"/>
            <w:u w:val="none"/>
            <w:lang w:eastAsia="ru-RU"/>
          </w:rPr>
          <w:t>частях 1</w:t>
        </w:r>
      </w:hyperlink>
      <w:r w:rsidRPr="00DF459A">
        <w:rPr>
          <w:rFonts w:ascii="Times New Roman" w:eastAsia="Times New Roman" w:hAnsi="Times New Roman" w:cs="Times New Roman"/>
          <w:sz w:val="24"/>
          <w:szCs w:val="24"/>
          <w:lang w:eastAsia="ru-RU"/>
        </w:rPr>
        <w:t> и </w:t>
      </w:r>
      <w:hyperlink r:id="rId23" w:anchor="dst100024" w:history="1">
        <w:r w:rsidRPr="00DF459A">
          <w:rPr>
            <w:rStyle w:val="aa"/>
            <w:rFonts w:ascii="Times New Roman" w:eastAsia="Times New Roman" w:hAnsi="Times New Roman" w:cs="Times New Roman"/>
            <w:color w:val="auto"/>
            <w:sz w:val="24"/>
            <w:szCs w:val="24"/>
            <w:u w:val="none"/>
            <w:lang w:eastAsia="ru-RU"/>
          </w:rPr>
          <w:t>2</w:t>
        </w:r>
      </w:hyperlink>
      <w:r w:rsidRPr="00DF459A">
        <w:rPr>
          <w:rFonts w:ascii="Times New Roman" w:eastAsia="Times New Roman" w:hAnsi="Times New Roman" w:cs="Times New Roman"/>
          <w:sz w:val="24"/>
          <w:szCs w:val="24"/>
          <w:lang w:eastAsia="ru-RU"/>
        </w:rPr>
        <w:t> вышеуказанного закона.</w:t>
      </w:r>
    </w:p>
    <w:p w:rsidR="007C0EEF" w:rsidRPr="00DF459A" w:rsidRDefault="00D449A1" w:rsidP="007C0EEF">
      <w:pPr>
        <w:spacing w:after="0" w:line="240" w:lineRule="auto"/>
        <w:ind w:firstLine="708"/>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В соответствии с частью 4 статьи 19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7C0EEF" w:rsidRPr="00DF459A">
        <w:rPr>
          <w:rFonts w:ascii="Times New Roman" w:eastAsia="Times New Roman" w:hAnsi="Times New Roman" w:cs="Times New Roman"/>
          <w:sz w:val="24"/>
          <w:szCs w:val="24"/>
          <w:lang w:eastAsia="ru-RU"/>
        </w:rPr>
        <w:t xml:space="preserve"> местные администрации в соответствии с общими правилами нормирования, предусмотренными </w:t>
      </w:r>
      <w:hyperlink r:id="rId24" w:anchor="dst100176" w:history="1">
        <w:r w:rsidR="007C0EEF" w:rsidRPr="00DF459A">
          <w:rPr>
            <w:rStyle w:val="aa"/>
            <w:rFonts w:ascii="Times New Roman" w:eastAsia="Times New Roman" w:hAnsi="Times New Roman" w:cs="Times New Roman"/>
            <w:color w:val="auto"/>
            <w:sz w:val="24"/>
            <w:szCs w:val="24"/>
            <w:u w:val="none"/>
            <w:lang w:eastAsia="ru-RU"/>
          </w:rPr>
          <w:t>частью 3</w:t>
        </w:r>
      </w:hyperlink>
      <w:r w:rsidR="007C0EEF" w:rsidRPr="00DF459A">
        <w:rPr>
          <w:rFonts w:ascii="Times New Roman" w:eastAsia="Times New Roman" w:hAnsi="Times New Roman" w:cs="Times New Roman"/>
          <w:sz w:val="24"/>
          <w:szCs w:val="24"/>
          <w:lang w:eastAsia="ru-RU"/>
        </w:rPr>
        <w:t> данной статьи, устанавливают правила нормирования в сфере закупок товаров, работ, услуг для обеспечения муниципальных нужд (далее - правила нормирования), в том числе:</w:t>
      </w:r>
    </w:p>
    <w:p w:rsidR="007C0EEF" w:rsidRPr="00DF459A" w:rsidRDefault="007C0EEF" w:rsidP="007C0EEF">
      <w:pPr>
        <w:spacing w:after="0" w:line="240" w:lineRule="auto"/>
        <w:ind w:firstLine="708"/>
        <w:jc w:val="both"/>
        <w:rPr>
          <w:rFonts w:ascii="Times New Roman" w:eastAsia="Times New Roman" w:hAnsi="Times New Roman" w:cs="Times New Roman"/>
          <w:sz w:val="24"/>
          <w:szCs w:val="24"/>
          <w:lang w:eastAsia="ru-RU"/>
        </w:rPr>
      </w:pPr>
      <w:bookmarkStart w:id="4" w:name="dst100180"/>
      <w:bookmarkEnd w:id="4"/>
      <w:r w:rsidRPr="00DF459A">
        <w:rPr>
          <w:rFonts w:ascii="Times New Roman" w:eastAsia="Times New Roman" w:hAnsi="Times New Roman" w:cs="Times New Roman"/>
          <w:sz w:val="24"/>
          <w:szCs w:val="24"/>
          <w:lang w:eastAsia="ru-RU"/>
        </w:rPr>
        <w:t>1) </w:t>
      </w:r>
      <w:hyperlink r:id="rId25" w:anchor="dst100009" w:history="1">
        <w:r w:rsidRPr="00DF459A">
          <w:rPr>
            <w:rStyle w:val="aa"/>
            <w:rFonts w:ascii="Times New Roman" w:eastAsia="Times New Roman" w:hAnsi="Times New Roman" w:cs="Times New Roman"/>
            <w:color w:val="auto"/>
            <w:sz w:val="24"/>
            <w:szCs w:val="24"/>
            <w:u w:val="none"/>
            <w:lang w:eastAsia="ru-RU"/>
          </w:rPr>
          <w:t>требования</w:t>
        </w:r>
      </w:hyperlink>
      <w:r w:rsidRPr="00DF459A">
        <w:rPr>
          <w:rFonts w:ascii="Times New Roman" w:eastAsia="Times New Roman" w:hAnsi="Times New Roman" w:cs="Times New Roman"/>
          <w:sz w:val="24"/>
          <w:szCs w:val="24"/>
          <w:lang w:eastAsia="ru-RU"/>
        </w:rPr>
        <w:t> к порядку разработки и принятия правовых актов о нормировании в сфере закупок, содержанию указанных актов и обеспечению их исполнения;</w:t>
      </w:r>
    </w:p>
    <w:p w:rsidR="007C0EEF" w:rsidRPr="00DF459A" w:rsidRDefault="007C0EEF" w:rsidP="007C0EEF">
      <w:pPr>
        <w:spacing w:after="0" w:line="240" w:lineRule="auto"/>
        <w:ind w:firstLine="708"/>
        <w:jc w:val="both"/>
        <w:rPr>
          <w:rFonts w:ascii="Times New Roman" w:eastAsia="Times New Roman" w:hAnsi="Times New Roman" w:cs="Times New Roman"/>
          <w:sz w:val="24"/>
          <w:szCs w:val="24"/>
          <w:lang w:eastAsia="ru-RU"/>
        </w:rPr>
      </w:pPr>
      <w:bookmarkStart w:id="5" w:name="dst280"/>
      <w:bookmarkEnd w:id="5"/>
      <w:r w:rsidRPr="00DF459A">
        <w:rPr>
          <w:rFonts w:ascii="Times New Roman" w:eastAsia="Times New Roman" w:hAnsi="Times New Roman" w:cs="Times New Roman"/>
          <w:sz w:val="24"/>
          <w:szCs w:val="24"/>
          <w:lang w:eastAsia="ru-RU"/>
        </w:rPr>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w:t>
      </w:r>
      <w:r w:rsidRPr="00DF459A">
        <w:rPr>
          <w:rFonts w:ascii="Times New Roman" w:eastAsia="Times New Roman" w:hAnsi="Times New Roman" w:cs="Times New Roman"/>
          <w:sz w:val="24"/>
          <w:szCs w:val="24"/>
          <w:lang w:eastAsia="ru-RU"/>
        </w:rPr>
        <w:lastRenderedPageBreak/>
        <w:t>органов (включая соответственно территориальные органы и подведомственные казенные учреждения).</w:t>
      </w:r>
    </w:p>
    <w:p w:rsidR="00D449A1" w:rsidRPr="00DF459A" w:rsidRDefault="007C0EEF" w:rsidP="007E02BF">
      <w:pPr>
        <w:spacing w:after="0" w:line="240" w:lineRule="auto"/>
        <w:ind w:firstLine="708"/>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В соответствии с частью 5</w:t>
      </w:r>
      <w:r w:rsidR="00230A48" w:rsidRPr="00DF459A">
        <w:rPr>
          <w:rFonts w:ascii="Times New Roman" w:eastAsia="Times New Roman" w:hAnsi="Times New Roman" w:cs="Times New Roman"/>
          <w:sz w:val="24"/>
          <w:szCs w:val="24"/>
          <w:lang w:eastAsia="ru-RU"/>
        </w:rPr>
        <w:t xml:space="preserve"> статьи 19 вышеуказанного закона г</w:t>
      </w:r>
      <w:r w:rsidRPr="00DF459A">
        <w:rPr>
          <w:rFonts w:ascii="Times New Roman" w:eastAsia="Times New Roman" w:hAnsi="Times New Roman" w:cs="Times New Roman"/>
          <w:sz w:val="24"/>
          <w:szCs w:val="24"/>
          <w:lang w:eastAsia="ru-RU"/>
        </w:rPr>
        <w:t>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6" w:anchor="dst0" w:history="1">
        <w:r w:rsidRPr="00DF459A">
          <w:rPr>
            <w:rStyle w:val="aa"/>
            <w:rFonts w:ascii="Times New Roman" w:eastAsia="Times New Roman" w:hAnsi="Times New Roman" w:cs="Times New Roman"/>
            <w:sz w:val="24"/>
            <w:szCs w:val="24"/>
            <w:lang w:eastAsia="ru-RU"/>
          </w:rPr>
          <w:t>кодексом</w:t>
        </w:r>
      </w:hyperlink>
      <w:r w:rsidRPr="00DF459A">
        <w:rPr>
          <w:rFonts w:ascii="Times New Roman" w:eastAsia="Times New Roman" w:hAnsi="Times New Roman" w:cs="Times New Roman"/>
          <w:sz w:val="24"/>
          <w:szCs w:val="24"/>
          <w:lang w:eastAsia="ru-RU"/>
        </w:rPr>
        <w:t>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r:id="rId27" w:anchor="dst100179" w:history="1">
        <w:r w:rsidRPr="00DF459A">
          <w:rPr>
            <w:rStyle w:val="aa"/>
            <w:rFonts w:ascii="Times New Roman" w:eastAsia="Times New Roman" w:hAnsi="Times New Roman" w:cs="Times New Roman"/>
            <w:sz w:val="24"/>
            <w:szCs w:val="24"/>
            <w:lang w:eastAsia="ru-RU"/>
          </w:rPr>
          <w:t>частью 4</w:t>
        </w:r>
      </w:hyperlink>
      <w:r w:rsidRPr="00DF459A">
        <w:rPr>
          <w:rFonts w:ascii="Times New Roman" w:eastAsia="Times New Roman" w:hAnsi="Times New Roman" w:cs="Times New Roman"/>
          <w:sz w:val="24"/>
          <w:szCs w:val="24"/>
          <w:lang w:eastAsia="ru-RU"/>
        </w:rPr>
        <w:t>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230A48" w:rsidRPr="00DF459A" w:rsidRDefault="00230A48" w:rsidP="00230A48">
      <w:pPr>
        <w:spacing w:after="0" w:line="240" w:lineRule="auto"/>
        <w:ind w:firstLine="708"/>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В соответствии с пунктом 2,3 Общих правил определения требований к закупаемым заказчиками отдельным видам товаров, работ, услуг (в том числе предельных цен товаров, работ, услуг), утвержденных постановлением Правительства Российской Федерации от 2 сентября 2015 года № 926 (с изменениями</w:t>
      </w:r>
      <w:r w:rsidRPr="00DF459A">
        <w:rPr>
          <w:rFonts w:ascii="Times New Roman" w:hAnsi="Times New Roman" w:cs="Times New Roman"/>
          <w:color w:val="464C55"/>
          <w:shd w:val="clear" w:color="auto" w:fill="F0E9D3"/>
        </w:rPr>
        <w:t xml:space="preserve"> </w:t>
      </w:r>
      <w:r w:rsidRPr="00DF459A">
        <w:rPr>
          <w:rFonts w:ascii="Times New Roman" w:eastAsia="Times New Roman" w:hAnsi="Times New Roman" w:cs="Times New Roman"/>
          <w:sz w:val="24"/>
          <w:szCs w:val="24"/>
          <w:lang w:eastAsia="ru-RU"/>
        </w:rPr>
        <w:t>от 10 февраля 2017 года № 168) местные администрации устанавливают применяемые государственными органами, органами управления государственными внебюджетными фондами, муниципальными органами, их территориальными органами и подведомственными им казенными учреждениями, бюджетными учреждениями и унитарными предприятиями правила определения требований к закупаемым ими отдельным видам товаров, работ, услуг (в том числе предельные цены товаров, работ, услуг) для обеспечения муниципальных. Требования к закупаемым муниципальными органами, их территориальными органами (подразделениями) и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предельные цены товаров, работ, услуг) утверждаются государственными органами, органами управления государственными внебюджетными фондами и муниципальными органами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w:t>
      </w:r>
    </w:p>
    <w:p w:rsidR="007E02BF" w:rsidRPr="00DF459A" w:rsidRDefault="007E02BF" w:rsidP="007E02BF">
      <w:pPr>
        <w:spacing w:after="0" w:line="240" w:lineRule="auto"/>
        <w:ind w:firstLine="708"/>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xml:space="preserve">Согласно подпункту 3, 6 пункта 1 статьи 25 Устава сельского поселения Нялинское, глава поселения издает в пределах своих полномочий правовые акты, возглавляет администрацию. </w:t>
      </w:r>
    </w:p>
    <w:p w:rsidR="007E02BF" w:rsidRPr="00DF459A" w:rsidRDefault="007E02BF" w:rsidP="007E02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Таким образом, Проект разработан в соответствии с полномочиями органа местного самоуправления сельского поселения Нялинское – Администрации сельского поселения Нялинское.</w:t>
      </w:r>
    </w:p>
    <w:p w:rsidR="007E02BF" w:rsidRPr="00DF459A" w:rsidRDefault="007E02BF" w:rsidP="003617AE">
      <w:pPr>
        <w:spacing w:after="0" w:line="240" w:lineRule="auto"/>
        <w:ind w:firstLine="708"/>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xml:space="preserve">В ходе проверки установлено, что Проект разработан в соответствии  </w:t>
      </w:r>
      <w:r w:rsidR="00BE18AD" w:rsidRPr="00DF459A">
        <w:rPr>
          <w:rFonts w:ascii="Times New Roman" w:eastAsia="Times New Roman" w:hAnsi="Times New Roman" w:cs="Times New Roman"/>
          <w:sz w:val="24"/>
          <w:szCs w:val="24"/>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 сентября 2015 года № 926 «</w:t>
      </w:r>
      <w:r w:rsidR="003617AE" w:rsidRPr="00DF459A">
        <w:rPr>
          <w:rFonts w:ascii="Times New Roman" w:eastAsia="Times New Roman" w:hAnsi="Times New Roman" w:cs="Times New Roman"/>
          <w:sz w:val="24"/>
          <w:szCs w:val="24"/>
          <w:lang w:eastAsia="ru-RU"/>
        </w:rPr>
        <w:t>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(с изменениями и дополнениями от 10 февраля 2017 года № 168), Уставом сельского поселения Нялинское.</w:t>
      </w:r>
    </w:p>
    <w:p w:rsidR="007E02BF" w:rsidRPr="00DF459A" w:rsidRDefault="007E02BF" w:rsidP="007E02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xml:space="preserve">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w:t>
      </w:r>
      <w:r w:rsidRPr="00DF459A">
        <w:rPr>
          <w:rFonts w:ascii="Times New Roman" w:eastAsia="Times New Roman" w:hAnsi="Times New Roman" w:cs="Times New Roman"/>
          <w:sz w:val="24"/>
          <w:szCs w:val="24"/>
          <w:lang w:eastAsia="ru-RU"/>
        </w:rPr>
        <w:lastRenderedPageBreak/>
        <w:t>Правительства Российской Федерации от 26 февраля 2010 г.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п.п. «д» п. 3 Методики коррупциогенного фактора, устанавливающего для правоприменителя необоснованно широкие пределы усмотрения, выраженного в принятии нормативного правового акта за пределами компетенции.</w:t>
      </w:r>
    </w:p>
    <w:p w:rsidR="007E02BF" w:rsidRPr="00DF459A" w:rsidRDefault="007E02BF" w:rsidP="007E02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В ходе изучения Проекта установлено, что он не содержит предпосылок и условий для коррупционных действий и решений.</w:t>
      </w:r>
    </w:p>
    <w:p w:rsidR="007E02BF" w:rsidRPr="00DF459A" w:rsidRDefault="007E02BF" w:rsidP="007E02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E02BF" w:rsidRPr="00DF459A" w:rsidRDefault="007E02BF" w:rsidP="007E02BF">
      <w:pPr>
        <w:spacing w:after="0" w:line="240" w:lineRule="auto"/>
        <w:jc w:val="both"/>
        <w:rPr>
          <w:rFonts w:ascii="Times New Roman" w:eastAsia="Times New Roman" w:hAnsi="Times New Roman" w:cs="Times New Roman"/>
          <w:sz w:val="24"/>
          <w:szCs w:val="24"/>
          <w:lang w:eastAsia="ru-RU"/>
        </w:rPr>
      </w:pPr>
    </w:p>
    <w:p w:rsidR="007E02BF" w:rsidRPr="00DF459A" w:rsidRDefault="007E02BF" w:rsidP="007E02BF">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Главный специалист                                                                                           М.И. Панова</w:t>
      </w:r>
    </w:p>
    <w:p w:rsidR="007E02BF" w:rsidRPr="00DF459A" w:rsidRDefault="007E02BF"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sectPr w:rsidR="007E02BF" w:rsidRPr="00DF459A" w:rsidSect="007E02BF">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A41" w:rsidRDefault="00E92A41" w:rsidP="002F430D">
      <w:pPr>
        <w:spacing w:after="0" w:line="240" w:lineRule="auto"/>
      </w:pPr>
      <w:r>
        <w:separator/>
      </w:r>
    </w:p>
  </w:endnote>
  <w:endnote w:type="continuationSeparator" w:id="0">
    <w:p w:rsidR="00E92A41" w:rsidRDefault="00E92A41" w:rsidP="002F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altName w:val="Univers"/>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4DD" w:rsidRPr="00FB65D9" w:rsidRDefault="007154DD" w:rsidP="00FB65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A41" w:rsidRDefault="00E92A41" w:rsidP="002F430D">
      <w:pPr>
        <w:spacing w:after="0" w:line="240" w:lineRule="auto"/>
      </w:pPr>
      <w:r>
        <w:separator/>
      </w:r>
    </w:p>
  </w:footnote>
  <w:footnote w:type="continuationSeparator" w:id="0">
    <w:p w:rsidR="00E92A41" w:rsidRDefault="00E92A41" w:rsidP="002F4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085765"/>
      <w:docPartObj>
        <w:docPartGallery w:val="Page Numbers (Top of Page)"/>
        <w:docPartUnique/>
      </w:docPartObj>
    </w:sdtPr>
    <w:sdtEndPr>
      <w:rPr>
        <w:rFonts w:ascii="Times New Roman" w:hAnsi="Times New Roman" w:cs="Times New Roman"/>
        <w:sz w:val="20"/>
        <w:szCs w:val="20"/>
      </w:rPr>
    </w:sdtEndPr>
    <w:sdtContent>
      <w:p w:rsidR="007154DD" w:rsidRPr="007E02BF" w:rsidRDefault="007154DD">
        <w:pPr>
          <w:pStyle w:val="a4"/>
          <w:jc w:val="center"/>
          <w:rPr>
            <w:rFonts w:ascii="Times New Roman" w:hAnsi="Times New Roman" w:cs="Times New Roman"/>
            <w:sz w:val="20"/>
            <w:szCs w:val="20"/>
          </w:rPr>
        </w:pPr>
        <w:r w:rsidRPr="007E02BF">
          <w:rPr>
            <w:rFonts w:ascii="Times New Roman" w:hAnsi="Times New Roman" w:cs="Times New Roman"/>
            <w:sz w:val="20"/>
            <w:szCs w:val="20"/>
          </w:rPr>
          <w:fldChar w:fldCharType="begin"/>
        </w:r>
        <w:r w:rsidRPr="007E02BF">
          <w:rPr>
            <w:rFonts w:ascii="Times New Roman" w:hAnsi="Times New Roman" w:cs="Times New Roman"/>
            <w:sz w:val="20"/>
            <w:szCs w:val="20"/>
          </w:rPr>
          <w:instrText>PAGE   \* MERGEFORMAT</w:instrText>
        </w:r>
        <w:r w:rsidRPr="007E02BF">
          <w:rPr>
            <w:rFonts w:ascii="Times New Roman" w:hAnsi="Times New Roman" w:cs="Times New Roman"/>
            <w:sz w:val="20"/>
            <w:szCs w:val="20"/>
          </w:rPr>
          <w:fldChar w:fldCharType="separate"/>
        </w:r>
        <w:r w:rsidR="00DF459A">
          <w:rPr>
            <w:rFonts w:ascii="Times New Roman" w:hAnsi="Times New Roman" w:cs="Times New Roman"/>
            <w:noProof/>
            <w:sz w:val="20"/>
            <w:szCs w:val="20"/>
          </w:rPr>
          <w:t>20</w:t>
        </w:r>
        <w:r w:rsidRPr="007E02BF">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300BB"/>
    <w:multiLevelType w:val="multilevel"/>
    <w:tmpl w:val="250CB37A"/>
    <w:lvl w:ilvl="0">
      <w:start w:val="1"/>
      <w:numFmt w:val="decimal"/>
      <w:lvlText w:val="%1."/>
      <w:lvlJc w:val="left"/>
      <w:pPr>
        <w:ind w:left="1684" w:hanging="975"/>
      </w:pPr>
      <w:rPr>
        <w:rFonts w:ascii="Times New Roman" w:eastAsia="Calibri" w:hAnsi="Times New Roman" w:cs="Times New Roman" w:hint="default"/>
      </w:rPr>
    </w:lvl>
    <w:lvl w:ilvl="1">
      <w:start w:val="1"/>
      <w:numFmt w:val="decimal"/>
      <w:isLgl/>
      <w:lvlText w:val="%2."/>
      <w:lvlJc w:val="left"/>
      <w:pPr>
        <w:ind w:left="1713" w:hanging="720"/>
      </w:pPr>
      <w:rPr>
        <w:rFonts w:ascii="Times New Roman" w:eastAsia="Calibri" w:hAnsi="Times New Roman" w:cs="Times New Roman"/>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1" w15:restartNumberingAfterBreak="0">
    <w:nsid w:val="66272917"/>
    <w:multiLevelType w:val="hybridMultilevel"/>
    <w:tmpl w:val="171E1D7E"/>
    <w:lvl w:ilvl="0" w:tplc="D8A8330E">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6D9C5774"/>
    <w:multiLevelType w:val="hybridMultilevel"/>
    <w:tmpl w:val="BA528DFA"/>
    <w:lvl w:ilvl="0" w:tplc="814A6AC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E7B3EC7"/>
    <w:multiLevelType w:val="hybridMultilevel"/>
    <w:tmpl w:val="9B941A44"/>
    <w:lvl w:ilvl="0" w:tplc="01964550">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39"/>
    <w:rsid w:val="00005AD3"/>
    <w:rsid w:val="00010861"/>
    <w:rsid w:val="0001224A"/>
    <w:rsid w:val="00026ADE"/>
    <w:rsid w:val="000373E6"/>
    <w:rsid w:val="000402D9"/>
    <w:rsid w:val="0004250D"/>
    <w:rsid w:val="00042FD8"/>
    <w:rsid w:val="0005039E"/>
    <w:rsid w:val="00054060"/>
    <w:rsid w:val="00054948"/>
    <w:rsid w:val="0005527E"/>
    <w:rsid w:val="00061BC1"/>
    <w:rsid w:val="000647D6"/>
    <w:rsid w:val="0006723F"/>
    <w:rsid w:val="00071713"/>
    <w:rsid w:val="00073987"/>
    <w:rsid w:val="00080A48"/>
    <w:rsid w:val="000836B8"/>
    <w:rsid w:val="000860D6"/>
    <w:rsid w:val="0008785E"/>
    <w:rsid w:val="00090317"/>
    <w:rsid w:val="000932E8"/>
    <w:rsid w:val="00097175"/>
    <w:rsid w:val="000B031B"/>
    <w:rsid w:val="000C04FE"/>
    <w:rsid w:val="000C1059"/>
    <w:rsid w:val="000C12E7"/>
    <w:rsid w:val="000C1AC8"/>
    <w:rsid w:val="000D346E"/>
    <w:rsid w:val="000D4C19"/>
    <w:rsid w:val="000E2988"/>
    <w:rsid w:val="000E508F"/>
    <w:rsid w:val="000F1E39"/>
    <w:rsid w:val="000F217F"/>
    <w:rsid w:val="000F2FA7"/>
    <w:rsid w:val="000F350A"/>
    <w:rsid w:val="000F55FD"/>
    <w:rsid w:val="000F583B"/>
    <w:rsid w:val="00100405"/>
    <w:rsid w:val="00101855"/>
    <w:rsid w:val="00104755"/>
    <w:rsid w:val="00104E07"/>
    <w:rsid w:val="00114A64"/>
    <w:rsid w:val="00114F91"/>
    <w:rsid w:val="001160CC"/>
    <w:rsid w:val="00120EF4"/>
    <w:rsid w:val="001237B2"/>
    <w:rsid w:val="00125568"/>
    <w:rsid w:val="001267CA"/>
    <w:rsid w:val="00131F5E"/>
    <w:rsid w:val="00136147"/>
    <w:rsid w:val="0015282D"/>
    <w:rsid w:val="0015695D"/>
    <w:rsid w:val="00163050"/>
    <w:rsid w:val="00166649"/>
    <w:rsid w:val="00166699"/>
    <w:rsid w:val="00172B5D"/>
    <w:rsid w:val="00173A4E"/>
    <w:rsid w:val="00173DFC"/>
    <w:rsid w:val="001756C3"/>
    <w:rsid w:val="00191F65"/>
    <w:rsid w:val="00192415"/>
    <w:rsid w:val="001B2FA7"/>
    <w:rsid w:val="001B5013"/>
    <w:rsid w:val="001B5F6C"/>
    <w:rsid w:val="001D312D"/>
    <w:rsid w:val="001E0D1F"/>
    <w:rsid w:val="001F4FE9"/>
    <w:rsid w:val="00204266"/>
    <w:rsid w:val="00204FE8"/>
    <w:rsid w:val="002177CE"/>
    <w:rsid w:val="00217D45"/>
    <w:rsid w:val="002230B2"/>
    <w:rsid w:val="0022654B"/>
    <w:rsid w:val="0023003E"/>
    <w:rsid w:val="00230A48"/>
    <w:rsid w:val="00230D0B"/>
    <w:rsid w:val="002335DC"/>
    <w:rsid w:val="002378FA"/>
    <w:rsid w:val="002531E0"/>
    <w:rsid w:val="00253454"/>
    <w:rsid w:val="00256818"/>
    <w:rsid w:val="002570CC"/>
    <w:rsid w:val="00257775"/>
    <w:rsid w:val="00273965"/>
    <w:rsid w:val="00276052"/>
    <w:rsid w:val="002909E2"/>
    <w:rsid w:val="00291C14"/>
    <w:rsid w:val="002A0BFF"/>
    <w:rsid w:val="002A2ECD"/>
    <w:rsid w:val="002A3306"/>
    <w:rsid w:val="002A5C35"/>
    <w:rsid w:val="002B3AE9"/>
    <w:rsid w:val="002C1193"/>
    <w:rsid w:val="002C18B7"/>
    <w:rsid w:val="002C264F"/>
    <w:rsid w:val="002C550A"/>
    <w:rsid w:val="002D2380"/>
    <w:rsid w:val="002D6EAA"/>
    <w:rsid w:val="002E61B8"/>
    <w:rsid w:val="002F20D6"/>
    <w:rsid w:val="002F217F"/>
    <w:rsid w:val="002F2B8B"/>
    <w:rsid w:val="002F343E"/>
    <w:rsid w:val="002F415F"/>
    <w:rsid w:val="002F430D"/>
    <w:rsid w:val="002F4CAA"/>
    <w:rsid w:val="002F7F9D"/>
    <w:rsid w:val="0030109E"/>
    <w:rsid w:val="003024B9"/>
    <w:rsid w:val="003031F5"/>
    <w:rsid w:val="00307A9C"/>
    <w:rsid w:val="00311528"/>
    <w:rsid w:val="003236DB"/>
    <w:rsid w:val="00325FE6"/>
    <w:rsid w:val="0032760F"/>
    <w:rsid w:val="00332534"/>
    <w:rsid w:val="003411F1"/>
    <w:rsid w:val="0034218B"/>
    <w:rsid w:val="00344BC2"/>
    <w:rsid w:val="0034623C"/>
    <w:rsid w:val="00346735"/>
    <w:rsid w:val="003617AE"/>
    <w:rsid w:val="003624F4"/>
    <w:rsid w:val="00366E8C"/>
    <w:rsid w:val="003679B4"/>
    <w:rsid w:val="003732B1"/>
    <w:rsid w:val="00393534"/>
    <w:rsid w:val="00393D49"/>
    <w:rsid w:val="0039784F"/>
    <w:rsid w:val="003979D1"/>
    <w:rsid w:val="003A5A39"/>
    <w:rsid w:val="003A6E05"/>
    <w:rsid w:val="003B0441"/>
    <w:rsid w:val="003B244D"/>
    <w:rsid w:val="003B28CA"/>
    <w:rsid w:val="003B5216"/>
    <w:rsid w:val="003C6D01"/>
    <w:rsid w:val="003C7EF3"/>
    <w:rsid w:val="003D1A73"/>
    <w:rsid w:val="003D3B5D"/>
    <w:rsid w:val="003D455E"/>
    <w:rsid w:val="003D4C05"/>
    <w:rsid w:val="003E0A40"/>
    <w:rsid w:val="003E149B"/>
    <w:rsid w:val="003E5175"/>
    <w:rsid w:val="003E552D"/>
    <w:rsid w:val="003F1655"/>
    <w:rsid w:val="003F370F"/>
    <w:rsid w:val="003F4F7F"/>
    <w:rsid w:val="00401B97"/>
    <w:rsid w:val="00402482"/>
    <w:rsid w:val="0040506E"/>
    <w:rsid w:val="00405E19"/>
    <w:rsid w:val="0040750B"/>
    <w:rsid w:val="00410052"/>
    <w:rsid w:val="0041029B"/>
    <w:rsid w:val="004134CC"/>
    <w:rsid w:val="00415A91"/>
    <w:rsid w:val="0042108A"/>
    <w:rsid w:val="004265B4"/>
    <w:rsid w:val="00442769"/>
    <w:rsid w:val="00445BB6"/>
    <w:rsid w:val="004554EE"/>
    <w:rsid w:val="00457FB3"/>
    <w:rsid w:val="0046151F"/>
    <w:rsid w:val="004643E6"/>
    <w:rsid w:val="004654B0"/>
    <w:rsid w:val="00471C61"/>
    <w:rsid w:val="00477F13"/>
    <w:rsid w:val="00482357"/>
    <w:rsid w:val="00491F54"/>
    <w:rsid w:val="004946CE"/>
    <w:rsid w:val="004972B4"/>
    <w:rsid w:val="004A07A5"/>
    <w:rsid w:val="004A09B9"/>
    <w:rsid w:val="004A2E01"/>
    <w:rsid w:val="004A63DF"/>
    <w:rsid w:val="004B12E5"/>
    <w:rsid w:val="004B4F83"/>
    <w:rsid w:val="004B50D4"/>
    <w:rsid w:val="004B6C71"/>
    <w:rsid w:val="004B6F13"/>
    <w:rsid w:val="004C0210"/>
    <w:rsid w:val="004C6E3E"/>
    <w:rsid w:val="004E040D"/>
    <w:rsid w:val="004E0EF2"/>
    <w:rsid w:val="004E4313"/>
    <w:rsid w:val="004E6474"/>
    <w:rsid w:val="004E7500"/>
    <w:rsid w:val="004F4A3B"/>
    <w:rsid w:val="004F651B"/>
    <w:rsid w:val="004F69B9"/>
    <w:rsid w:val="00500417"/>
    <w:rsid w:val="0050329A"/>
    <w:rsid w:val="00503782"/>
    <w:rsid w:val="00506CFF"/>
    <w:rsid w:val="00514A85"/>
    <w:rsid w:val="00515095"/>
    <w:rsid w:val="00520EF8"/>
    <w:rsid w:val="00525412"/>
    <w:rsid w:val="00526BE6"/>
    <w:rsid w:val="00527E5C"/>
    <w:rsid w:val="00531CF5"/>
    <w:rsid w:val="0053212F"/>
    <w:rsid w:val="00537C1F"/>
    <w:rsid w:val="005459E7"/>
    <w:rsid w:val="005534F8"/>
    <w:rsid w:val="00554187"/>
    <w:rsid w:val="00557E2B"/>
    <w:rsid w:val="005634DA"/>
    <w:rsid w:val="00563D5B"/>
    <w:rsid w:val="00565945"/>
    <w:rsid w:val="00567556"/>
    <w:rsid w:val="0056762F"/>
    <w:rsid w:val="00575038"/>
    <w:rsid w:val="0058297C"/>
    <w:rsid w:val="005839CF"/>
    <w:rsid w:val="005973FE"/>
    <w:rsid w:val="0059789D"/>
    <w:rsid w:val="005A1F55"/>
    <w:rsid w:val="005A21DA"/>
    <w:rsid w:val="005A3D99"/>
    <w:rsid w:val="005A558D"/>
    <w:rsid w:val="005B6BF1"/>
    <w:rsid w:val="005C16BA"/>
    <w:rsid w:val="005C4954"/>
    <w:rsid w:val="005D3166"/>
    <w:rsid w:val="005D7262"/>
    <w:rsid w:val="005D781A"/>
    <w:rsid w:val="005E181C"/>
    <w:rsid w:val="005E2B50"/>
    <w:rsid w:val="005E7957"/>
    <w:rsid w:val="005F022D"/>
    <w:rsid w:val="005F03ED"/>
    <w:rsid w:val="005F2C7F"/>
    <w:rsid w:val="005F3F95"/>
    <w:rsid w:val="005F6D7D"/>
    <w:rsid w:val="00601945"/>
    <w:rsid w:val="00605202"/>
    <w:rsid w:val="006075D8"/>
    <w:rsid w:val="0061358D"/>
    <w:rsid w:val="00615F3B"/>
    <w:rsid w:val="00622134"/>
    <w:rsid w:val="006275EE"/>
    <w:rsid w:val="00633968"/>
    <w:rsid w:val="00643221"/>
    <w:rsid w:val="00651781"/>
    <w:rsid w:val="00651D89"/>
    <w:rsid w:val="00654116"/>
    <w:rsid w:val="00657134"/>
    <w:rsid w:val="00657556"/>
    <w:rsid w:val="00665551"/>
    <w:rsid w:val="00681AA9"/>
    <w:rsid w:val="00681C39"/>
    <w:rsid w:val="006952C4"/>
    <w:rsid w:val="00696D2F"/>
    <w:rsid w:val="00697600"/>
    <w:rsid w:val="006A1829"/>
    <w:rsid w:val="006A2E72"/>
    <w:rsid w:val="006B147E"/>
    <w:rsid w:val="006B2AD1"/>
    <w:rsid w:val="006C644D"/>
    <w:rsid w:val="006D0EF9"/>
    <w:rsid w:val="006D559B"/>
    <w:rsid w:val="006E175C"/>
    <w:rsid w:val="006E2A7A"/>
    <w:rsid w:val="006E41C7"/>
    <w:rsid w:val="006E6322"/>
    <w:rsid w:val="006E64DD"/>
    <w:rsid w:val="006F2ED9"/>
    <w:rsid w:val="006F32CE"/>
    <w:rsid w:val="00701DC6"/>
    <w:rsid w:val="007027AD"/>
    <w:rsid w:val="0070490F"/>
    <w:rsid w:val="00704B72"/>
    <w:rsid w:val="00705323"/>
    <w:rsid w:val="007140D1"/>
    <w:rsid w:val="007154DD"/>
    <w:rsid w:val="00717426"/>
    <w:rsid w:val="0072040C"/>
    <w:rsid w:val="00731038"/>
    <w:rsid w:val="00734C96"/>
    <w:rsid w:val="00740712"/>
    <w:rsid w:val="00751CC9"/>
    <w:rsid w:val="0075717D"/>
    <w:rsid w:val="0078249D"/>
    <w:rsid w:val="0078260A"/>
    <w:rsid w:val="00783E10"/>
    <w:rsid w:val="007851A9"/>
    <w:rsid w:val="0078572A"/>
    <w:rsid w:val="00787912"/>
    <w:rsid w:val="007961AD"/>
    <w:rsid w:val="007A08F0"/>
    <w:rsid w:val="007A1D4A"/>
    <w:rsid w:val="007A7CBB"/>
    <w:rsid w:val="007B54A6"/>
    <w:rsid w:val="007C0EEF"/>
    <w:rsid w:val="007C118D"/>
    <w:rsid w:val="007C4DF6"/>
    <w:rsid w:val="007C53A2"/>
    <w:rsid w:val="007C5EB2"/>
    <w:rsid w:val="007C7CC7"/>
    <w:rsid w:val="007D4617"/>
    <w:rsid w:val="007D7DBB"/>
    <w:rsid w:val="007E02BF"/>
    <w:rsid w:val="007E0CD6"/>
    <w:rsid w:val="007E12B2"/>
    <w:rsid w:val="007E2147"/>
    <w:rsid w:val="007E36C3"/>
    <w:rsid w:val="007E468A"/>
    <w:rsid w:val="007F0BE1"/>
    <w:rsid w:val="007F3416"/>
    <w:rsid w:val="007F49A3"/>
    <w:rsid w:val="007F60CB"/>
    <w:rsid w:val="0080066F"/>
    <w:rsid w:val="008022D6"/>
    <w:rsid w:val="008056E5"/>
    <w:rsid w:val="00805B50"/>
    <w:rsid w:val="008104D8"/>
    <w:rsid w:val="008122AD"/>
    <w:rsid w:val="0082111D"/>
    <w:rsid w:val="00824644"/>
    <w:rsid w:val="008265B1"/>
    <w:rsid w:val="00830EA0"/>
    <w:rsid w:val="008313DF"/>
    <w:rsid w:val="00832636"/>
    <w:rsid w:val="008348F5"/>
    <w:rsid w:val="008445AC"/>
    <w:rsid w:val="00844617"/>
    <w:rsid w:val="008449C2"/>
    <w:rsid w:val="00846A52"/>
    <w:rsid w:val="00850175"/>
    <w:rsid w:val="00856E36"/>
    <w:rsid w:val="008602AE"/>
    <w:rsid w:val="008653BB"/>
    <w:rsid w:val="00871A52"/>
    <w:rsid w:val="00871F8B"/>
    <w:rsid w:val="00880466"/>
    <w:rsid w:val="0089624F"/>
    <w:rsid w:val="008A149C"/>
    <w:rsid w:val="008A3261"/>
    <w:rsid w:val="008A6410"/>
    <w:rsid w:val="008A6792"/>
    <w:rsid w:val="008B1938"/>
    <w:rsid w:val="008B4779"/>
    <w:rsid w:val="008C14DF"/>
    <w:rsid w:val="008C2734"/>
    <w:rsid w:val="008C75DC"/>
    <w:rsid w:val="008D2615"/>
    <w:rsid w:val="008D41A3"/>
    <w:rsid w:val="008D59F4"/>
    <w:rsid w:val="008D6990"/>
    <w:rsid w:val="008E22F0"/>
    <w:rsid w:val="008E7922"/>
    <w:rsid w:val="008F39C5"/>
    <w:rsid w:val="008F76E4"/>
    <w:rsid w:val="009077AF"/>
    <w:rsid w:val="009140E3"/>
    <w:rsid w:val="009174A1"/>
    <w:rsid w:val="00921FCE"/>
    <w:rsid w:val="00922FF9"/>
    <w:rsid w:val="00931DB8"/>
    <w:rsid w:val="00934F54"/>
    <w:rsid w:val="0094085C"/>
    <w:rsid w:val="00942BCE"/>
    <w:rsid w:val="00945609"/>
    <w:rsid w:val="009459FE"/>
    <w:rsid w:val="0094702A"/>
    <w:rsid w:val="009470FB"/>
    <w:rsid w:val="00952A7C"/>
    <w:rsid w:val="00962003"/>
    <w:rsid w:val="009623FA"/>
    <w:rsid w:val="00963B15"/>
    <w:rsid w:val="00964E89"/>
    <w:rsid w:val="00967B57"/>
    <w:rsid w:val="009703BD"/>
    <w:rsid w:val="00973ADC"/>
    <w:rsid w:val="00977234"/>
    <w:rsid w:val="00983B0C"/>
    <w:rsid w:val="0099644A"/>
    <w:rsid w:val="009A2094"/>
    <w:rsid w:val="009A361B"/>
    <w:rsid w:val="009A410D"/>
    <w:rsid w:val="009A7D11"/>
    <w:rsid w:val="009B0931"/>
    <w:rsid w:val="009B1182"/>
    <w:rsid w:val="009B13F7"/>
    <w:rsid w:val="009B39CB"/>
    <w:rsid w:val="009B600F"/>
    <w:rsid w:val="009B681F"/>
    <w:rsid w:val="009B7B64"/>
    <w:rsid w:val="009C05CD"/>
    <w:rsid w:val="009C4DF6"/>
    <w:rsid w:val="009D3C72"/>
    <w:rsid w:val="009D5429"/>
    <w:rsid w:val="009D5F4A"/>
    <w:rsid w:val="009F1781"/>
    <w:rsid w:val="009F1D4F"/>
    <w:rsid w:val="00A00C5E"/>
    <w:rsid w:val="00A05B3C"/>
    <w:rsid w:val="00A06A95"/>
    <w:rsid w:val="00A07D49"/>
    <w:rsid w:val="00A158BC"/>
    <w:rsid w:val="00A22A08"/>
    <w:rsid w:val="00A2341B"/>
    <w:rsid w:val="00A240CF"/>
    <w:rsid w:val="00A256BC"/>
    <w:rsid w:val="00A3114A"/>
    <w:rsid w:val="00A31409"/>
    <w:rsid w:val="00A41CF9"/>
    <w:rsid w:val="00A6070D"/>
    <w:rsid w:val="00A60BFE"/>
    <w:rsid w:val="00A63B9C"/>
    <w:rsid w:val="00A70671"/>
    <w:rsid w:val="00A712A1"/>
    <w:rsid w:val="00A71906"/>
    <w:rsid w:val="00A748AD"/>
    <w:rsid w:val="00A86986"/>
    <w:rsid w:val="00A946F7"/>
    <w:rsid w:val="00A97DFC"/>
    <w:rsid w:val="00AA5F39"/>
    <w:rsid w:val="00AA60AB"/>
    <w:rsid w:val="00AB064E"/>
    <w:rsid w:val="00AB14D9"/>
    <w:rsid w:val="00AB2A01"/>
    <w:rsid w:val="00AB3CB3"/>
    <w:rsid w:val="00AC1EFB"/>
    <w:rsid w:val="00AC2983"/>
    <w:rsid w:val="00AD6F4A"/>
    <w:rsid w:val="00AD704F"/>
    <w:rsid w:val="00AE27AC"/>
    <w:rsid w:val="00AF1B10"/>
    <w:rsid w:val="00AF7674"/>
    <w:rsid w:val="00B00A93"/>
    <w:rsid w:val="00B07919"/>
    <w:rsid w:val="00B123DA"/>
    <w:rsid w:val="00B14868"/>
    <w:rsid w:val="00B20487"/>
    <w:rsid w:val="00B3692A"/>
    <w:rsid w:val="00B36B59"/>
    <w:rsid w:val="00B44D1D"/>
    <w:rsid w:val="00B46BF7"/>
    <w:rsid w:val="00B503B4"/>
    <w:rsid w:val="00B5358D"/>
    <w:rsid w:val="00B56566"/>
    <w:rsid w:val="00B57114"/>
    <w:rsid w:val="00B632A6"/>
    <w:rsid w:val="00B67F63"/>
    <w:rsid w:val="00B72D5D"/>
    <w:rsid w:val="00B741B4"/>
    <w:rsid w:val="00B87937"/>
    <w:rsid w:val="00B91772"/>
    <w:rsid w:val="00BA01FD"/>
    <w:rsid w:val="00BA133B"/>
    <w:rsid w:val="00BA7A75"/>
    <w:rsid w:val="00BB23BB"/>
    <w:rsid w:val="00BB6406"/>
    <w:rsid w:val="00BB6450"/>
    <w:rsid w:val="00BC01E9"/>
    <w:rsid w:val="00BC3511"/>
    <w:rsid w:val="00BD0BA9"/>
    <w:rsid w:val="00BD22B9"/>
    <w:rsid w:val="00BD4A32"/>
    <w:rsid w:val="00BD58A4"/>
    <w:rsid w:val="00BD6B70"/>
    <w:rsid w:val="00BE0D02"/>
    <w:rsid w:val="00BE10D4"/>
    <w:rsid w:val="00BE152F"/>
    <w:rsid w:val="00BE18AD"/>
    <w:rsid w:val="00BE225D"/>
    <w:rsid w:val="00BE321F"/>
    <w:rsid w:val="00BE3374"/>
    <w:rsid w:val="00BE69F6"/>
    <w:rsid w:val="00BE6B4C"/>
    <w:rsid w:val="00BF0ED8"/>
    <w:rsid w:val="00BF2020"/>
    <w:rsid w:val="00BF2591"/>
    <w:rsid w:val="00BF353A"/>
    <w:rsid w:val="00BF4F6E"/>
    <w:rsid w:val="00BF764C"/>
    <w:rsid w:val="00C013CF"/>
    <w:rsid w:val="00C11F6F"/>
    <w:rsid w:val="00C13194"/>
    <w:rsid w:val="00C14330"/>
    <w:rsid w:val="00C21D85"/>
    <w:rsid w:val="00C22139"/>
    <w:rsid w:val="00C23A1F"/>
    <w:rsid w:val="00C2531B"/>
    <w:rsid w:val="00C259CF"/>
    <w:rsid w:val="00C30CD1"/>
    <w:rsid w:val="00C32ABC"/>
    <w:rsid w:val="00C3323D"/>
    <w:rsid w:val="00C33908"/>
    <w:rsid w:val="00C34792"/>
    <w:rsid w:val="00C34ED9"/>
    <w:rsid w:val="00C35A45"/>
    <w:rsid w:val="00C36B3F"/>
    <w:rsid w:val="00C41B8F"/>
    <w:rsid w:val="00C5281A"/>
    <w:rsid w:val="00C57AED"/>
    <w:rsid w:val="00C6264B"/>
    <w:rsid w:val="00C63194"/>
    <w:rsid w:val="00C70796"/>
    <w:rsid w:val="00C83BCF"/>
    <w:rsid w:val="00C845CF"/>
    <w:rsid w:val="00C849A5"/>
    <w:rsid w:val="00C931CE"/>
    <w:rsid w:val="00CA65B5"/>
    <w:rsid w:val="00CB03E6"/>
    <w:rsid w:val="00CB2A6A"/>
    <w:rsid w:val="00CB7612"/>
    <w:rsid w:val="00CC1A7F"/>
    <w:rsid w:val="00CC24C8"/>
    <w:rsid w:val="00CD13CE"/>
    <w:rsid w:val="00CD7C70"/>
    <w:rsid w:val="00CE2DFC"/>
    <w:rsid w:val="00CE32C1"/>
    <w:rsid w:val="00CE3A5F"/>
    <w:rsid w:val="00CF0103"/>
    <w:rsid w:val="00CF066B"/>
    <w:rsid w:val="00CF26D4"/>
    <w:rsid w:val="00CF417B"/>
    <w:rsid w:val="00CF7E02"/>
    <w:rsid w:val="00D04F7B"/>
    <w:rsid w:val="00D060FA"/>
    <w:rsid w:val="00D1746A"/>
    <w:rsid w:val="00D213AA"/>
    <w:rsid w:val="00D27CFF"/>
    <w:rsid w:val="00D449A1"/>
    <w:rsid w:val="00D47523"/>
    <w:rsid w:val="00D4768A"/>
    <w:rsid w:val="00D479BF"/>
    <w:rsid w:val="00D47E0F"/>
    <w:rsid w:val="00D53E20"/>
    <w:rsid w:val="00D559DA"/>
    <w:rsid w:val="00D56AF2"/>
    <w:rsid w:val="00D60BAB"/>
    <w:rsid w:val="00D647C8"/>
    <w:rsid w:val="00D75109"/>
    <w:rsid w:val="00D76561"/>
    <w:rsid w:val="00D86CDB"/>
    <w:rsid w:val="00D86FF9"/>
    <w:rsid w:val="00D87014"/>
    <w:rsid w:val="00D97FD8"/>
    <w:rsid w:val="00DA7813"/>
    <w:rsid w:val="00DB1B1B"/>
    <w:rsid w:val="00DB243C"/>
    <w:rsid w:val="00DB6965"/>
    <w:rsid w:val="00DC0A6B"/>
    <w:rsid w:val="00DC1B6B"/>
    <w:rsid w:val="00DC1C1C"/>
    <w:rsid w:val="00DD0ADE"/>
    <w:rsid w:val="00DD6AED"/>
    <w:rsid w:val="00DD7B94"/>
    <w:rsid w:val="00DF1E82"/>
    <w:rsid w:val="00DF459A"/>
    <w:rsid w:val="00DF515F"/>
    <w:rsid w:val="00DF7323"/>
    <w:rsid w:val="00DF763C"/>
    <w:rsid w:val="00DF76F9"/>
    <w:rsid w:val="00E020BE"/>
    <w:rsid w:val="00E039B3"/>
    <w:rsid w:val="00E04A95"/>
    <w:rsid w:val="00E04D4E"/>
    <w:rsid w:val="00E072DA"/>
    <w:rsid w:val="00E11909"/>
    <w:rsid w:val="00E1261F"/>
    <w:rsid w:val="00E14D74"/>
    <w:rsid w:val="00E176F4"/>
    <w:rsid w:val="00E17735"/>
    <w:rsid w:val="00E17958"/>
    <w:rsid w:val="00E24400"/>
    <w:rsid w:val="00E30251"/>
    <w:rsid w:val="00E3138E"/>
    <w:rsid w:val="00E3395B"/>
    <w:rsid w:val="00E340B1"/>
    <w:rsid w:val="00E35434"/>
    <w:rsid w:val="00E378DC"/>
    <w:rsid w:val="00E42210"/>
    <w:rsid w:val="00E43B85"/>
    <w:rsid w:val="00E45674"/>
    <w:rsid w:val="00E46618"/>
    <w:rsid w:val="00E46AF8"/>
    <w:rsid w:val="00E551CC"/>
    <w:rsid w:val="00E5547D"/>
    <w:rsid w:val="00E64952"/>
    <w:rsid w:val="00E67528"/>
    <w:rsid w:val="00E8192B"/>
    <w:rsid w:val="00E90D74"/>
    <w:rsid w:val="00E92A41"/>
    <w:rsid w:val="00E96CBB"/>
    <w:rsid w:val="00E97099"/>
    <w:rsid w:val="00EA1BFE"/>
    <w:rsid w:val="00EA5209"/>
    <w:rsid w:val="00EA5354"/>
    <w:rsid w:val="00EA65EC"/>
    <w:rsid w:val="00EB001F"/>
    <w:rsid w:val="00EB1434"/>
    <w:rsid w:val="00EB306E"/>
    <w:rsid w:val="00EB59B0"/>
    <w:rsid w:val="00EB6593"/>
    <w:rsid w:val="00EC256C"/>
    <w:rsid w:val="00EC2A1B"/>
    <w:rsid w:val="00EC2FE2"/>
    <w:rsid w:val="00EC361A"/>
    <w:rsid w:val="00ED28FA"/>
    <w:rsid w:val="00ED4D0F"/>
    <w:rsid w:val="00EE27BB"/>
    <w:rsid w:val="00EE338D"/>
    <w:rsid w:val="00EE352B"/>
    <w:rsid w:val="00EE4149"/>
    <w:rsid w:val="00EF17F6"/>
    <w:rsid w:val="00F04B97"/>
    <w:rsid w:val="00F068CD"/>
    <w:rsid w:val="00F10AF5"/>
    <w:rsid w:val="00F145B5"/>
    <w:rsid w:val="00F152D0"/>
    <w:rsid w:val="00F16CAE"/>
    <w:rsid w:val="00F278BB"/>
    <w:rsid w:val="00F31554"/>
    <w:rsid w:val="00F341D7"/>
    <w:rsid w:val="00F34350"/>
    <w:rsid w:val="00F353D3"/>
    <w:rsid w:val="00F364EB"/>
    <w:rsid w:val="00F37D3F"/>
    <w:rsid w:val="00F413FE"/>
    <w:rsid w:val="00F41A9E"/>
    <w:rsid w:val="00F428C4"/>
    <w:rsid w:val="00F4557C"/>
    <w:rsid w:val="00F511BC"/>
    <w:rsid w:val="00F51435"/>
    <w:rsid w:val="00F528D9"/>
    <w:rsid w:val="00F60AF1"/>
    <w:rsid w:val="00F61220"/>
    <w:rsid w:val="00F66194"/>
    <w:rsid w:val="00F70CC8"/>
    <w:rsid w:val="00F7416C"/>
    <w:rsid w:val="00F74ECB"/>
    <w:rsid w:val="00F756E9"/>
    <w:rsid w:val="00F877C8"/>
    <w:rsid w:val="00F93DB5"/>
    <w:rsid w:val="00FA0652"/>
    <w:rsid w:val="00FA51D3"/>
    <w:rsid w:val="00FB03FF"/>
    <w:rsid w:val="00FB36BF"/>
    <w:rsid w:val="00FB65D9"/>
    <w:rsid w:val="00FB6D94"/>
    <w:rsid w:val="00FC30CE"/>
    <w:rsid w:val="00FC3401"/>
    <w:rsid w:val="00FC4A3A"/>
    <w:rsid w:val="00FC6C1E"/>
    <w:rsid w:val="00FD1C4F"/>
    <w:rsid w:val="00FD2F1B"/>
    <w:rsid w:val="00FE164A"/>
    <w:rsid w:val="00FE420A"/>
    <w:rsid w:val="00FE5A28"/>
    <w:rsid w:val="00FE72F0"/>
    <w:rsid w:val="00FF274F"/>
    <w:rsid w:val="00FF5EC8"/>
    <w:rsid w:val="00FF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F44071-3493-416A-8EB0-CEFD2E02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F4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430D"/>
  </w:style>
  <w:style w:type="paragraph" w:styleId="a6">
    <w:name w:val="footer"/>
    <w:basedOn w:val="a"/>
    <w:link w:val="a7"/>
    <w:uiPriority w:val="99"/>
    <w:unhideWhenUsed/>
    <w:rsid w:val="002F4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430D"/>
  </w:style>
  <w:style w:type="paragraph" w:styleId="a8">
    <w:name w:val="Balloon Text"/>
    <w:basedOn w:val="a"/>
    <w:link w:val="a9"/>
    <w:uiPriority w:val="99"/>
    <w:semiHidden/>
    <w:unhideWhenUsed/>
    <w:rsid w:val="007E21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2147"/>
    <w:rPr>
      <w:rFonts w:ascii="Segoe UI" w:hAnsi="Segoe UI" w:cs="Segoe UI"/>
      <w:sz w:val="18"/>
      <w:szCs w:val="18"/>
    </w:rPr>
  </w:style>
  <w:style w:type="character" w:styleId="aa">
    <w:name w:val="Hyperlink"/>
    <w:basedOn w:val="a0"/>
    <w:uiPriority w:val="99"/>
    <w:unhideWhenUsed/>
    <w:rsid w:val="00605202"/>
    <w:rPr>
      <w:color w:val="0563C1"/>
      <w:u w:val="single"/>
    </w:rPr>
  </w:style>
  <w:style w:type="paragraph" w:customStyle="1" w:styleId="ConsPlusNormal">
    <w:name w:val="ConsPlusNormal"/>
    <w:rsid w:val="00325FE6"/>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BA133B"/>
    <w:pPr>
      <w:ind w:left="720"/>
      <w:contextualSpacing/>
    </w:pPr>
  </w:style>
  <w:style w:type="paragraph" w:styleId="ac">
    <w:name w:val="No Spacing"/>
    <w:link w:val="ad"/>
    <w:uiPriority w:val="1"/>
    <w:qFormat/>
    <w:rsid w:val="00F145B5"/>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145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7758">
      <w:bodyDiv w:val="1"/>
      <w:marLeft w:val="0"/>
      <w:marRight w:val="0"/>
      <w:marTop w:val="0"/>
      <w:marBottom w:val="0"/>
      <w:divBdr>
        <w:top w:val="none" w:sz="0" w:space="0" w:color="auto"/>
        <w:left w:val="none" w:sz="0" w:space="0" w:color="auto"/>
        <w:bottom w:val="none" w:sz="0" w:space="0" w:color="auto"/>
        <w:right w:val="none" w:sz="0" w:space="0" w:color="auto"/>
      </w:divBdr>
    </w:div>
    <w:div w:id="449477013">
      <w:bodyDiv w:val="1"/>
      <w:marLeft w:val="0"/>
      <w:marRight w:val="0"/>
      <w:marTop w:val="0"/>
      <w:marBottom w:val="0"/>
      <w:divBdr>
        <w:top w:val="none" w:sz="0" w:space="0" w:color="auto"/>
        <w:left w:val="none" w:sz="0" w:space="0" w:color="auto"/>
        <w:bottom w:val="none" w:sz="0" w:space="0" w:color="auto"/>
        <w:right w:val="none" w:sz="0" w:space="0" w:color="auto"/>
      </w:divBdr>
    </w:div>
    <w:div w:id="532694711">
      <w:bodyDiv w:val="1"/>
      <w:marLeft w:val="0"/>
      <w:marRight w:val="0"/>
      <w:marTop w:val="0"/>
      <w:marBottom w:val="0"/>
      <w:divBdr>
        <w:top w:val="none" w:sz="0" w:space="0" w:color="auto"/>
        <w:left w:val="none" w:sz="0" w:space="0" w:color="auto"/>
        <w:bottom w:val="none" w:sz="0" w:space="0" w:color="auto"/>
        <w:right w:val="none" w:sz="0" w:space="0" w:color="auto"/>
      </w:divBdr>
    </w:div>
    <w:div w:id="543179737">
      <w:bodyDiv w:val="1"/>
      <w:marLeft w:val="0"/>
      <w:marRight w:val="0"/>
      <w:marTop w:val="0"/>
      <w:marBottom w:val="0"/>
      <w:divBdr>
        <w:top w:val="none" w:sz="0" w:space="0" w:color="auto"/>
        <w:left w:val="none" w:sz="0" w:space="0" w:color="auto"/>
        <w:bottom w:val="none" w:sz="0" w:space="0" w:color="auto"/>
        <w:right w:val="none" w:sz="0" w:space="0" w:color="auto"/>
      </w:divBdr>
    </w:div>
    <w:div w:id="593633459">
      <w:bodyDiv w:val="1"/>
      <w:marLeft w:val="0"/>
      <w:marRight w:val="0"/>
      <w:marTop w:val="0"/>
      <w:marBottom w:val="0"/>
      <w:divBdr>
        <w:top w:val="none" w:sz="0" w:space="0" w:color="auto"/>
        <w:left w:val="none" w:sz="0" w:space="0" w:color="auto"/>
        <w:bottom w:val="none" w:sz="0" w:space="0" w:color="auto"/>
        <w:right w:val="none" w:sz="0" w:space="0" w:color="auto"/>
      </w:divBdr>
    </w:div>
    <w:div w:id="716704054">
      <w:bodyDiv w:val="1"/>
      <w:marLeft w:val="0"/>
      <w:marRight w:val="0"/>
      <w:marTop w:val="0"/>
      <w:marBottom w:val="0"/>
      <w:divBdr>
        <w:top w:val="none" w:sz="0" w:space="0" w:color="auto"/>
        <w:left w:val="none" w:sz="0" w:space="0" w:color="auto"/>
        <w:bottom w:val="none" w:sz="0" w:space="0" w:color="auto"/>
        <w:right w:val="none" w:sz="0" w:space="0" w:color="auto"/>
      </w:divBdr>
    </w:div>
    <w:div w:id="817764566">
      <w:bodyDiv w:val="1"/>
      <w:marLeft w:val="0"/>
      <w:marRight w:val="0"/>
      <w:marTop w:val="0"/>
      <w:marBottom w:val="0"/>
      <w:divBdr>
        <w:top w:val="none" w:sz="0" w:space="0" w:color="auto"/>
        <w:left w:val="none" w:sz="0" w:space="0" w:color="auto"/>
        <w:bottom w:val="none" w:sz="0" w:space="0" w:color="auto"/>
        <w:right w:val="none" w:sz="0" w:space="0" w:color="auto"/>
      </w:divBdr>
      <w:divsChild>
        <w:div w:id="1487625906">
          <w:marLeft w:val="0"/>
          <w:marRight w:val="0"/>
          <w:marTop w:val="120"/>
          <w:marBottom w:val="0"/>
          <w:divBdr>
            <w:top w:val="none" w:sz="0" w:space="0" w:color="auto"/>
            <w:left w:val="none" w:sz="0" w:space="0" w:color="auto"/>
            <w:bottom w:val="none" w:sz="0" w:space="0" w:color="auto"/>
            <w:right w:val="none" w:sz="0" w:space="0" w:color="auto"/>
          </w:divBdr>
        </w:div>
        <w:div w:id="1927223786">
          <w:marLeft w:val="0"/>
          <w:marRight w:val="0"/>
          <w:marTop w:val="120"/>
          <w:marBottom w:val="0"/>
          <w:divBdr>
            <w:top w:val="none" w:sz="0" w:space="0" w:color="auto"/>
            <w:left w:val="none" w:sz="0" w:space="0" w:color="auto"/>
            <w:bottom w:val="none" w:sz="0" w:space="0" w:color="auto"/>
            <w:right w:val="none" w:sz="0" w:space="0" w:color="auto"/>
          </w:divBdr>
        </w:div>
        <w:div w:id="957031051">
          <w:marLeft w:val="0"/>
          <w:marRight w:val="0"/>
          <w:marTop w:val="120"/>
          <w:marBottom w:val="0"/>
          <w:divBdr>
            <w:top w:val="none" w:sz="0" w:space="0" w:color="auto"/>
            <w:left w:val="none" w:sz="0" w:space="0" w:color="auto"/>
            <w:bottom w:val="none" w:sz="0" w:space="0" w:color="auto"/>
            <w:right w:val="none" w:sz="0" w:space="0" w:color="auto"/>
          </w:divBdr>
        </w:div>
      </w:divsChild>
    </w:div>
    <w:div w:id="926160730">
      <w:bodyDiv w:val="1"/>
      <w:marLeft w:val="0"/>
      <w:marRight w:val="0"/>
      <w:marTop w:val="0"/>
      <w:marBottom w:val="0"/>
      <w:divBdr>
        <w:top w:val="none" w:sz="0" w:space="0" w:color="auto"/>
        <w:left w:val="none" w:sz="0" w:space="0" w:color="auto"/>
        <w:bottom w:val="none" w:sz="0" w:space="0" w:color="auto"/>
        <w:right w:val="none" w:sz="0" w:space="0" w:color="auto"/>
      </w:divBdr>
    </w:div>
    <w:div w:id="939801082">
      <w:bodyDiv w:val="1"/>
      <w:marLeft w:val="0"/>
      <w:marRight w:val="0"/>
      <w:marTop w:val="0"/>
      <w:marBottom w:val="0"/>
      <w:divBdr>
        <w:top w:val="none" w:sz="0" w:space="0" w:color="auto"/>
        <w:left w:val="none" w:sz="0" w:space="0" w:color="auto"/>
        <w:bottom w:val="none" w:sz="0" w:space="0" w:color="auto"/>
        <w:right w:val="none" w:sz="0" w:space="0" w:color="auto"/>
      </w:divBdr>
    </w:div>
    <w:div w:id="1092970989">
      <w:bodyDiv w:val="1"/>
      <w:marLeft w:val="0"/>
      <w:marRight w:val="0"/>
      <w:marTop w:val="0"/>
      <w:marBottom w:val="0"/>
      <w:divBdr>
        <w:top w:val="none" w:sz="0" w:space="0" w:color="auto"/>
        <w:left w:val="none" w:sz="0" w:space="0" w:color="auto"/>
        <w:bottom w:val="none" w:sz="0" w:space="0" w:color="auto"/>
        <w:right w:val="none" w:sz="0" w:space="0" w:color="auto"/>
      </w:divBdr>
    </w:div>
    <w:div w:id="1169297856">
      <w:bodyDiv w:val="1"/>
      <w:marLeft w:val="0"/>
      <w:marRight w:val="0"/>
      <w:marTop w:val="0"/>
      <w:marBottom w:val="0"/>
      <w:divBdr>
        <w:top w:val="none" w:sz="0" w:space="0" w:color="auto"/>
        <w:left w:val="none" w:sz="0" w:space="0" w:color="auto"/>
        <w:bottom w:val="none" w:sz="0" w:space="0" w:color="auto"/>
        <w:right w:val="none" w:sz="0" w:space="0" w:color="auto"/>
      </w:divBdr>
    </w:div>
    <w:div w:id="1179806926">
      <w:bodyDiv w:val="1"/>
      <w:marLeft w:val="0"/>
      <w:marRight w:val="0"/>
      <w:marTop w:val="0"/>
      <w:marBottom w:val="0"/>
      <w:divBdr>
        <w:top w:val="none" w:sz="0" w:space="0" w:color="auto"/>
        <w:left w:val="none" w:sz="0" w:space="0" w:color="auto"/>
        <w:bottom w:val="none" w:sz="0" w:space="0" w:color="auto"/>
        <w:right w:val="none" w:sz="0" w:space="0" w:color="auto"/>
      </w:divBdr>
    </w:div>
    <w:div w:id="1195539904">
      <w:bodyDiv w:val="1"/>
      <w:marLeft w:val="0"/>
      <w:marRight w:val="0"/>
      <w:marTop w:val="0"/>
      <w:marBottom w:val="0"/>
      <w:divBdr>
        <w:top w:val="none" w:sz="0" w:space="0" w:color="auto"/>
        <w:left w:val="none" w:sz="0" w:space="0" w:color="auto"/>
        <w:bottom w:val="none" w:sz="0" w:space="0" w:color="auto"/>
        <w:right w:val="none" w:sz="0" w:space="0" w:color="auto"/>
      </w:divBdr>
    </w:div>
    <w:div w:id="1241983323">
      <w:bodyDiv w:val="1"/>
      <w:marLeft w:val="0"/>
      <w:marRight w:val="0"/>
      <w:marTop w:val="0"/>
      <w:marBottom w:val="0"/>
      <w:divBdr>
        <w:top w:val="none" w:sz="0" w:space="0" w:color="auto"/>
        <w:left w:val="none" w:sz="0" w:space="0" w:color="auto"/>
        <w:bottom w:val="none" w:sz="0" w:space="0" w:color="auto"/>
        <w:right w:val="none" w:sz="0" w:space="0" w:color="auto"/>
      </w:divBdr>
      <w:divsChild>
        <w:div w:id="446697849">
          <w:marLeft w:val="0"/>
          <w:marRight w:val="0"/>
          <w:marTop w:val="0"/>
          <w:marBottom w:val="300"/>
          <w:divBdr>
            <w:top w:val="none" w:sz="0" w:space="0" w:color="auto"/>
            <w:left w:val="none" w:sz="0" w:space="0" w:color="auto"/>
            <w:bottom w:val="none" w:sz="0" w:space="0" w:color="auto"/>
            <w:right w:val="none" w:sz="0" w:space="0" w:color="auto"/>
          </w:divBdr>
        </w:div>
      </w:divsChild>
    </w:div>
    <w:div w:id="1268779576">
      <w:bodyDiv w:val="1"/>
      <w:marLeft w:val="0"/>
      <w:marRight w:val="0"/>
      <w:marTop w:val="0"/>
      <w:marBottom w:val="0"/>
      <w:divBdr>
        <w:top w:val="none" w:sz="0" w:space="0" w:color="auto"/>
        <w:left w:val="none" w:sz="0" w:space="0" w:color="auto"/>
        <w:bottom w:val="none" w:sz="0" w:space="0" w:color="auto"/>
        <w:right w:val="none" w:sz="0" w:space="0" w:color="auto"/>
      </w:divBdr>
    </w:div>
    <w:div w:id="1454402881">
      <w:bodyDiv w:val="1"/>
      <w:marLeft w:val="0"/>
      <w:marRight w:val="0"/>
      <w:marTop w:val="0"/>
      <w:marBottom w:val="0"/>
      <w:divBdr>
        <w:top w:val="none" w:sz="0" w:space="0" w:color="auto"/>
        <w:left w:val="none" w:sz="0" w:space="0" w:color="auto"/>
        <w:bottom w:val="none" w:sz="0" w:space="0" w:color="auto"/>
        <w:right w:val="none" w:sz="0" w:space="0" w:color="auto"/>
      </w:divBdr>
    </w:div>
    <w:div w:id="1476213623">
      <w:bodyDiv w:val="1"/>
      <w:marLeft w:val="0"/>
      <w:marRight w:val="0"/>
      <w:marTop w:val="0"/>
      <w:marBottom w:val="0"/>
      <w:divBdr>
        <w:top w:val="none" w:sz="0" w:space="0" w:color="auto"/>
        <w:left w:val="none" w:sz="0" w:space="0" w:color="auto"/>
        <w:bottom w:val="none" w:sz="0" w:space="0" w:color="auto"/>
        <w:right w:val="none" w:sz="0" w:space="0" w:color="auto"/>
      </w:divBdr>
    </w:div>
    <w:div w:id="1705472356">
      <w:bodyDiv w:val="1"/>
      <w:marLeft w:val="0"/>
      <w:marRight w:val="0"/>
      <w:marTop w:val="0"/>
      <w:marBottom w:val="0"/>
      <w:divBdr>
        <w:top w:val="none" w:sz="0" w:space="0" w:color="auto"/>
        <w:left w:val="none" w:sz="0" w:space="0" w:color="auto"/>
        <w:bottom w:val="none" w:sz="0" w:space="0" w:color="auto"/>
        <w:right w:val="none" w:sz="0" w:space="0" w:color="auto"/>
      </w:divBdr>
    </w:div>
    <w:div w:id="1712460783">
      <w:bodyDiv w:val="1"/>
      <w:marLeft w:val="0"/>
      <w:marRight w:val="0"/>
      <w:marTop w:val="0"/>
      <w:marBottom w:val="0"/>
      <w:divBdr>
        <w:top w:val="none" w:sz="0" w:space="0" w:color="auto"/>
        <w:left w:val="none" w:sz="0" w:space="0" w:color="auto"/>
        <w:bottom w:val="none" w:sz="0" w:space="0" w:color="auto"/>
        <w:right w:val="none" w:sz="0" w:space="0" w:color="auto"/>
      </w:divBdr>
    </w:div>
    <w:div w:id="180905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n@hmrn.ru" TargetMode="External"/><Relationship Id="rId13" Type="http://schemas.openxmlformats.org/officeDocument/2006/relationships/hyperlink" Target="http://pravo.minjust.ru:8080/bigs/showDocument.html?id=821903CB-B1E5-415A-9959-F3D7281A7CFE" TargetMode="External"/><Relationship Id="rId18" Type="http://schemas.openxmlformats.org/officeDocument/2006/relationships/hyperlink" Target="http://pravo.minjust.ru:8080/bigs/showDocument.html?id=6F7BDBFC-A9EC-4C37-8EA0-BE8110085483" TargetMode="External"/><Relationship Id="rId26" Type="http://schemas.openxmlformats.org/officeDocument/2006/relationships/hyperlink" Target="http://www.consultant.ru/document/cons_doc_LAW_304193/" TargetMode="External"/><Relationship Id="rId3" Type="http://schemas.openxmlformats.org/officeDocument/2006/relationships/styles" Target="styles.xml"/><Relationship Id="rId21" Type="http://schemas.openxmlformats.org/officeDocument/2006/relationships/hyperlink" Target="http://www.consultant.ru/document/cons_doc_LAW_310127/ea6152e9068c49297ce8e3244874b570d6bf08bc/" TargetMode="External"/><Relationship Id="rId7" Type="http://schemas.openxmlformats.org/officeDocument/2006/relationships/endnotes" Target="endnotes.xml"/><Relationship Id="rId12" Type="http://schemas.openxmlformats.org/officeDocument/2006/relationships/hyperlink" Target="http://pravo.minjust.ru:8080/bigs/showDocument.html?id=821903CB-B1E5-415A-9959-F3D7281A7CFE" TargetMode="External"/><Relationship Id="rId17" Type="http://schemas.openxmlformats.org/officeDocument/2006/relationships/hyperlink" Target="http://pravo.minjust.ru:8080/bigs/showDocument.html?id=6F7BDBFC-A9EC-4C37-8EA0-BE8110085483" TargetMode="External"/><Relationship Id="rId25" Type="http://schemas.openxmlformats.org/officeDocument/2006/relationships/hyperlink" Target="http://www.consultant.ru/document/cons_doc_LAW_300773/" TargetMode="External"/><Relationship Id="rId2" Type="http://schemas.openxmlformats.org/officeDocument/2006/relationships/numbering" Target="numbering.xml"/><Relationship Id="rId16" Type="http://schemas.openxmlformats.org/officeDocument/2006/relationships/hyperlink" Target="http://pravo.minjust.ru:8080/bigs/showDocument.html?id=821903CB-B1E5-415A-9959-F3D7281A7CFE"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6F7BDBFC-A9EC-4C37-8EA0-BE8110085483" TargetMode="External"/><Relationship Id="rId24" Type="http://schemas.openxmlformats.org/officeDocument/2006/relationships/hyperlink" Target="http://www.consultant.ru/document/cons_doc_LAW_310127/a0c8f1918e072c8ab1da1fd00e9f23ea683eb64d/" TargetMode="External"/><Relationship Id="rId5" Type="http://schemas.openxmlformats.org/officeDocument/2006/relationships/webSettings" Target="webSettings.xml"/><Relationship Id="rId15" Type="http://schemas.openxmlformats.org/officeDocument/2006/relationships/hyperlink" Target="http://pravo.minjust.ru:8080/bigs/showDocument.html?id=24FE29F2-E2CC-40D3-9937-283643303CA7" TargetMode="External"/><Relationship Id="rId23" Type="http://schemas.openxmlformats.org/officeDocument/2006/relationships/hyperlink" Target="http://www.consultant.ru/document/cons_doc_LAW_310127/23bc512c204a9316bb2493706267cd09765e96b2/" TargetMode="External"/><Relationship Id="rId28" Type="http://schemas.openxmlformats.org/officeDocument/2006/relationships/fontTable" Target="fontTable.xml"/><Relationship Id="rId10" Type="http://schemas.openxmlformats.org/officeDocument/2006/relationships/hyperlink" Target="http://pravo.minjust.ru:8080/bigs/showDocument.html?id=821903CB-B1E5-415A-9959-F3D7281A7CF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95454B99145F51650C9DACDA5A31F5BF9DFA4FA0F27E5AEA5D2DD3F805F02A6A6618E707D65FA62l2d9K" TargetMode="External"/><Relationship Id="rId14" Type="http://schemas.openxmlformats.org/officeDocument/2006/relationships/hyperlink" Target="http://pravo.minjust.ru:8080/bigs/showDocument.html?id=E3582471-B8B8-4D69-B4C4-3DF3F904EEA0" TargetMode="External"/><Relationship Id="rId22" Type="http://schemas.openxmlformats.org/officeDocument/2006/relationships/hyperlink" Target="http://www.consultant.ru/document/cons_doc_LAW_310127/23bc512c204a9316bb2493706267cd09765e96b2/" TargetMode="External"/><Relationship Id="rId27" Type="http://schemas.openxmlformats.org/officeDocument/2006/relationships/hyperlink" Target="http://www.consultant.ru/document/cons_doc_LAW_310127/a0c8f1918e072c8ab1da1fd00e9f23ea683eb6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35058-FE27-42D1-8252-5733D56CA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20</Pages>
  <Words>5650</Words>
  <Characters>32211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Коноплянко Вера Николаевна</dc:creator>
  <cp:lastModifiedBy>АСП Нялино</cp:lastModifiedBy>
  <cp:revision>5</cp:revision>
  <cp:lastPrinted>2020-04-14T05:34:00Z</cp:lastPrinted>
  <dcterms:created xsi:type="dcterms:W3CDTF">2018-12-12T05:32:00Z</dcterms:created>
  <dcterms:modified xsi:type="dcterms:W3CDTF">2020-04-14T07:34:00Z</dcterms:modified>
</cp:coreProperties>
</file>